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52" w:type="dxa"/>
        <w:tblInd w:w="-732" w:type="dxa"/>
        <w:tblLayout w:type="fixed"/>
        <w:tblLook w:val="0000" w:firstRow="0" w:lastRow="0" w:firstColumn="0" w:lastColumn="0" w:noHBand="0" w:noVBand="0"/>
      </w:tblPr>
      <w:tblGrid>
        <w:gridCol w:w="4200"/>
        <w:gridCol w:w="6052"/>
      </w:tblGrid>
      <w:tr w:rsidR="00977B63" w:rsidRPr="007065A8" w:rsidTr="00CB334B">
        <w:tc>
          <w:tcPr>
            <w:tcW w:w="4200" w:type="dxa"/>
          </w:tcPr>
          <w:p w:rsidR="00977B63" w:rsidRPr="007065A8" w:rsidRDefault="00977B63" w:rsidP="00CB334B">
            <w:pPr>
              <w:ind w:right="-108"/>
              <w:jc w:val="center"/>
              <w:rPr>
                <w:rFonts w:ascii="Times New Roman" w:hAnsi="Times New Roman"/>
                <w:sz w:val="26"/>
              </w:rPr>
            </w:pPr>
            <w:bookmarkStart w:id="0" w:name="_GoBack"/>
            <w:bookmarkEnd w:id="0"/>
            <w:r>
              <w:rPr>
                <w:rFonts w:ascii="Times New Roman" w:hAnsi="Times New Roman"/>
                <w:sz w:val="26"/>
              </w:rPr>
              <w:t>CÔNG AN TỈNH HÀ NAM</w:t>
            </w:r>
          </w:p>
          <w:p w:rsidR="00977B63" w:rsidRPr="004152FC" w:rsidRDefault="00977B63" w:rsidP="00CB334B">
            <w:pPr>
              <w:ind w:right="-108"/>
              <w:jc w:val="center"/>
              <w:rPr>
                <w:rFonts w:ascii="Times New Roman" w:hAnsi="Times New Roman"/>
                <w:b/>
                <w:bCs/>
                <w:sz w:val="24"/>
                <w:szCs w:val="24"/>
              </w:rPr>
            </w:pPr>
            <w:r>
              <w:rPr>
                <w:rFonts w:ascii="Times New Roman" w:hAnsi="Times New Roman"/>
                <w:b/>
                <w:bCs/>
                <w:sz w:val="24"/>
                <w:szCs w:val="24"/>
              </w:rPr>
              <w:t>CÔNG AN HUYỆN BÌNH LỤC</w:t>
            </w:r>
          </w:p>
          <w:p w:rsidR="00977B63" w:rsidRDefault="00977B63" w:rsidP="00CB334B">
            <w:pPr>
              <w:ind w:left="280" w:right="-108" w:firstLine="420"/>
              <w:jc w:val="center"/>
              <w:rPr>
                <w:rFonts w:ascii="Times New Roman" w:hAnsi="Times New Roman"/>
                <w:b/>
                <w:bCs/>
                <w:sz w:val="26"/>
              </w:rPr>
            </w:pPr>
            <w:r>
              <w:rPr>
                <w:rFonts w:ascii="Times New Roman" w:hAnsi="Times New Roman"/>
                <w:noProof/>
              </w:rPr>
              <mc:AlternateContent>
                <mc:Choice Requires="wps">
                  <w:drawing>
                    <wp:anchor distT="0" distB="0" distL="114300" distR="114300" simplePos="0" relativeHeight="251659264" behindDoc="0" locked="0" layoutInCell="1" allowOverlap="1" wp14:anchorId="18DBD6BE" wp14:editId="44C9F1C4">
                      <wp:simplePos x="0" y="0"/>
                      <wp:positionH relativeFrom="column">
                        <wp:posOffset>813435</wp:posOffset>
                      </wp:positionH>
                      <wp:positionV relativeFrom="paragraph">
                        <wp:posOffset>12700</wp:posOffset>
                      </wp:positionV>
                      <wp:extent cx="11239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1pt" to="152.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y0n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WTabLO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"/>
                  </w:pict>
                </mc:Fallback>
              </mc:AlternateContent>
            </w:r>
          </w:p>
          <w:p w:rsidR="00977B63" w:rsidRPr="00282CE0" w:rsidRDefault="00977B63" w:rsidP="00CB334B">
            <w:pPr>
              <w:ind w:left="280" w:right="-108" w:firstLine="420"/>
              <w:jc w:val="center"/>
              <w:rPr>
                <w:rFonts w:ascii="Times New Roman" w:hAnsi="Times New Roman"/>
                <w:b/>
                <w:bCs/>
                <w:sz w:val="32"/>
                <w:szCs w:val="32"/>
              </w:rPr>
            </w:pPr>
          </w:p>
          <w:p w:rsidR="00977B63" w:rsidRPr="007065A8" w:rsidRDefault="00977B63" w:rsidP="00CB334B">
            <w:pPr>
              <w:ind w:right="-351" w:firstLine="32"/>
              <w:rPr>
                <w:rFonts w:ascii="Times New Roman" w:hAnsi="Times New Roman"/>
                <w:b/>
                <w:bCs/>
              </w:rPr>
            </w:pPr>
            <w:r>
              <w:rPr>
                <w:rFonts w:ascii="Times New Roman" w:hAnsi="Times New Roman"/>
              </w:rPr>
              <w:t xml:space="preserve">                  </w:t>
            </w:r>
            <w:r w:rsidRPr="007065A8">
              <w:rPr>
                <w:rFonts w:ascii="Times New Roman" w:hAnsi="Times New Roman"/>
              </w:rPr>
              <w:t>Số:      /KH</w:t>
            </w:r>
          </w:p>
        </w:tc>
        <w:tc>
          <w:tcPr>
            <w:tcW w:w="6052" w:type="dxa"/>
          </w:tcPr>
          <w:p w:rsidR="00977B63" w:rsidRPr="007065A8" w:rsidRDefault="00977B63" w:rsidP="00CB334B">
            <w:pPr>
              <w:ind w:right="64"/>
              <w:jc w:val="center"/>
              <w:rPr>
                <w:rFonts w:ascii="Times New Roman" w:hAnsi="Times New Roman"/>
                <w:b/>
                <w:bCs/>
                <w:sz w:val="26"/>
                <w:szCs w:val="26"/>
              </w:rPr>
            </w:pPr>
            <w:r w:rsidRPr="007065A8">
              <w:rPr>
                <w:rFonts w:ascii="Times New Roman" w:hAnsi="Times New Roman"/>
                <w:b/>
                <w:bCs/>
                <w:sz w:val="26"/>
                <w:szCs w:val="26"/>
              </w:rPr>
              <w:t xml:space="preserve">CỘNG HOÀ XÃ HỘI CHỦ NGHĨA VIỆT </w:t>
            </w:r>
            <w:smartTag w:uri="urn:schemas-microsoft-com:office:smarttags" w:element="place">
              <w:smartTag w:uri="urn:schemas-microsoft-com:office:smarttags" w:element="country-region">
                <w:r w:rsidRPr="007065A8">
                  <w:rPr>
                    <w:rFonts w:ascii="Times New Roman" w:hAnsi="Times New Roman"/>
                    <w:b/>
                    <w:bCs/>
                    <w:sz w:val="26"/>
                    <w:szCs w:val="26"/>
                  </w:rPr>
                  <w:t>NAM</w:t>
                </w:r>
              </w:smartTag>
            </w:smartTag>
          </w:p>
          <w:p w:rsidR="00977B63" w:rsidRPr="007065A8" w:rsidRDefault="00977B63" w:rsidP="00CB334B">
            <w:pPr>
              <w:ind w:left="-108" w:right="64"/>
              <w:jc w:val="center"/>
              <w:rPr>
                <w:rFonts w:ascii="Times New Roman" w:hAnsi="Times New Roman"/>
                <w:b/>
                <w:sz w:val="26"/>
              </w:rPr>
            </w:pPr>
            <w:r w:rsidRPr="007065A8">
              <w:rPr>
                <w:rFonts w:ascii="Times New Roman" w:hAnsi="Times New Roman"/>
                <w:b/>
              </w:rPr>
              <w:t>Độc lập - Tự do - Hạnh phúc</w:t>
            </w:r>
          </w:p>
          <w:p w:rsidR="00977B63" w:rsidRPr="007065A8" w:rsidRDefault="00977B63" w:rsidP="00CB334B">
            <w:pPr>
              <w:ind w:left="280" w:right="64" w:firstLine="420"/>
              <w:jc w:val="center"/>
              <w:rPr>
                <w:rFonts w:ascii="Times New Roman" w:hAnsi="Times New Roman"/>
                <w:sz w:val="26"/>
              </w:rPr>
            </w:pPr>
            <w:r>
              <w:rPr>
                <w:rFonts w:ascii="Times New Roman" w:hAnsi="Times New Roman"/>
                <w:noProof/>
              </w:rPr>
              <mc:AlternateContent>
                <mc:Choice Requires="wps">
                  <w:drawing>
                    <wp:anchor distT="0" distB="0" distL="114300" distR="114300" simplePos="0" relativeHeight="251660288" behindDoc="0" locked="0" layoutInCell="1" allowOverlap="1" wp14:anchorId="124CD5A1" wp14:editId="28AC4AC5">
                      <wp:simplePos x="0" y="0"/>
                      <wp:positionH relativeFrom="column">
                        <wp:posOffset>689610</wp:posOffset>
                      </wp:positionH>
                      <wp:positionV relativeFrom="paragraph">
                        <wp:posOffset>8255</wp:posOffset>
                      </wp:positionV>
                      <wp:extent cx="2257425" cy="9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74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65pt" to="232.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"/>
                  </w:pict>
                </mc:Fallback>
              </mc:AlternateContent>
            </w:r>
          </w:p>
          <w:p w:rsidR="00977B63" w:rsidRDefault="00977B63" w:rsidP="00CB334B">
            <w:pPr>
              <w:ind w:left="280" w:firstLine="420"/>
              <w:jc w:val="center"/>
              <w:rPr>
                <w:rFonts w:ascii="Times New Roman" w:hAnsi="Times New Roman"/>
                <w:i/>
              </w:rPr>
            </w:pPr>
            <w:r>
              <w:rPr>
                <w:rFonts w:ascii="Times New Roman" w:hAnsi="Times New Roman"/>
                <w:i/>
              </w:rPr>
              <w:t xml:space="preserve">        </w:t>
            </w:r>
          </w:p>
          <w:p w:rsidR="00977B63" w:rsidRPr="007065A8" w:rsidRDefault="00977B63" w:rsidP="00CB334B">
            <w:pPr>
              <w:ind w:left="280" w:firstLine="420"/>
              <w:jc w:val="center"/>
              <w:rPr>
                <w:rFonts w:ascii="Times New Roman" w:hAnsi="Times New Roman"/>
              </w:rPr>
            </w:pPr>
            <w:r>
              <w:rPr>
                <w:rFonts w:ascii="Times New Roman" w:hAnsi="Times New Roman"/>
                <w:i/>
              </w:rPr>
              <w:t xml:space="preserve"> </w:t>
            </w:r>
            <w:r w:rsidRPr="007065A8">
              <w:rPr>
                <w:rFonts w:ascii="Times New Roman" w:hAnsi="Times New Roman"/>
                <w:i/>
              </w:rPr>
              <w:t xml:space="preserve">Bình lục, </w:t>
            </w:r>
            <w:r>
              <w:rPr>
                <w:rFonts w:ascii="Times New Roman" w:hAnsi="Times New Roman"/>
              </w:rPr>
              <w:t>ngày    tháng     năm 2021</w:t>
            </w:r>
          </w:p>
        </w:tc>
      </w:tr>
    </w:tbl>
    <w:p w:rsidR="00977B63" w:rsidRDefault="00977B63" w:rsidP="00977B63">
      <w:pPr>
        <w:jc w:val="center"/>
        <w:rPr>
          <w:rFonts w:ascii="Times New Roman" w:hAnsi="Times New Roman"/>
          <w:b/>
          <w:sz w:val="36"/>
          <w:szCs w:val="36"/>
        </w:rPr>
      </w:pPr>
    </w:p>
    <w:p w:rsidR="00977B63" w:rsidRPr="00461C5D" w:rsidRDefault="00977B63" w:rsidP="00977B63">
      <w:pPr>
        <w:jc w:val="center"/>
        <w:rPr>
          <w:rFonts w:ascii="Times New Roman" w:hAnsi="Times New Roman"/>
          <w:b/>
        </w:rPr>
      </w:pPr>
      <w:r w:rsidRPr="00461C5D">
        <w:rPr>
          <w:rFonts w:ascii="Times New Roman" w:hAnsi="Times New Roman"/>
          <w:b/>
        </w:rPr>
        <w:t>KẾ HOẠCH</w:t>
      </w:r>
    </w:p>
    <w:p w:rsidR="00977B63" w:rsidRDefault="00977B63" w:rsidP="00977B63">
      <w:pPr>
        <w:jc w:val="center"/>
        <w:rPr>
          <w:rFonts w:ascii="Times New Roman" w:hAnsi="Times New Roman"/>
          <w:b/>
        </w:rPr>
      </w:pPr>
      <w:r w:rsidRPr="00624C1D">
        <w:rPr>
          <w:rFonts w:ascii="Times New Roman" w:hAnsi="Times New Roman"/>
          <w:b/>
        </w:rPr>
        <w:t xml:space="preserve">Mở đợt cao điểm </w:t>
      </w:r>
      <w:r>
        <w:rPr>
          <w:rFonts w:ascii="Times New Roman" w:hAnsi="Times New Roman"/>
          <w:b/>
        </w:rPr>
        <w:t>tuyên truyền</w:t>
      </w:r>
      <w:proofErr w:type="gramStart"/>
      <w:r>
        <w:rPr>
          <w:rFonts w:ascii="Times New Roman" w:hAnsi="Times New Roman"/>
          <w:b/>
        </w:rPr>
        <w:t>,</w:t>
      </w:r>
      <w:r w:rsidRPr="00624C1D">
        <w:rPr>
          <w:rFonts w:ascii="Times New Roman" w:hAnsi="Times New Roman"/>
          <w:b/>
        </w:rPr>
        <w:t>tấn</w:t>
      </w:r>
      <w:proofErr w:type="gramEnd"/>
      <w:r w:rsidRPr="00624C1D">
        <w:rPr>
          <w:rFonts w:ascii="Times New Roman" w:hAnsi="Times New Roman"/>
          <w:b/>
        </w:rPr>
        <w:t xml:space="preserve"> công, trấn áp tội phạm</w:t>
      </w:r>
      <w:r>
        <w:rPr>
          <w:rFonts w:ascii="Times New Roman" w:hAnsi="Times New Roman"/>
          <w:b/>
        </w:rPr>
        <w:t xml:space="preserve"> ma túy</w:t>
      </w:r>
    </w:p>
    <w:p w:rsidR="00977B63" w:rsidRPr="00977B63" w:rsidRDefault="00977B63" w:rsidP="00977B63">
      <w:pPr>
        <w:jc w:val="center"/>
        <w:rPr>
          <w:rFonts w:ascii="Times New Roman" w:hAnsi="Times New Roman"/>
          <w:i/>
        </w:rPr>
      </w:pPr>
      <w:r w:rsidRPr="00977B63">
        <w:rPr>
          <w:rFonts w:ascii="Times New Roman" w:hAnsi="Times New Roman"/>
          <w:i/>
        </w:rPr>
        <w:t>(Từ ngày 01/6/2021 đến ngày 30/6/2021)</w:t>
      </w:r>
    </w:p>
    <w:p w:rsidR="00977B63" w:rsidRPr="007065A8" w:rsidRDefault="00977B63" w:rsidP="00977B63">
      <w:pPr>
        <w:spacing w:line="288" w:lineRule="auto"/>
        <w:ind w:left="280" w:firstLine="420"/>
        <w:jc w:val="both"/>
        <w:rPr>
          <w:rFonts w:ascii="Times New Roman" w:hAnsi="Times New Roman"/>
        </w:rPr>
      </w:pPr>
      <w:r>
        <w:rPr>
          <w:rFonts w:ascii="Times New Roman" w:hAnsi="Times New Roman"/>
          <w:b/>
          <w:noProof/>
          <w:sz w:val="36"/>
          <w:szCs w:val="36"/>
        </w:rPr>
        <mc:AlternateContent>
          <mc:Choice Requires="wps">
            <w:drawing>
              <wp:anchor distT="0" distB="0" distL="114300" distR="114300" simplePos="0" relativeHeight="251662336" behindDoc="0" locked="0" layoutInCell="1" allowOverlap="1" wp14:anchorId="13907AE2" wp14:editId="28C6EE38">
                <wp:simplePos x="0" y="0"/>
                <wp:positionH relativeFrom="column">
                  <wp:posOffset>2240280</wp:posOffset>
                </wp:positionH>
                <wp:positionV relativeFrom="paragraph">
                  <wp:posOffset>25730</wp:posOffset>
                </wp:positionV>
                <wp:extent cx="1272845"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12728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4pt,2.05pt" to="276.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" strokecolor="black [3213]"/>
            </w:pict>
          </mc:Fallback>
        </mc:AlternateContent>
      </w:r>
    </w:p>
    <w:p w:rsidR="00977B63" w:rsidRPr="00B00625" w:rsidRDefault="00977B63" w:rsidP="00B00625">
      <w:pPr>
        <w:tabs>
          <w:tab w:val="left" w:pos="993"/>
        </w:tabs>
        <w:spacing w:line="312" w:lineRule="auto"/>
        <w:ind w:firstLine="720"/>
        <w:jc w:val="both"/>
        <w:rPr>
          <w:rFonts w:ascii="Times New Roman" w:hAnsi="Times New Roman"/>
          <w:i/>
        </w:rPr>
      </w:pPr>
      <w:r w:rsidRPr="00B00625">
        <w:rPr>
          <w:rFonts w:ascii="Times New Roman" w:hAnsi="Times New Roman"/>
        </w:rPr>
        <w:t xml:space="preserve">Thực hiện kế hoạch số: 1257/KH-CAT-PC04 ngày 01/6/2021 của Phòng CSĐTTP về Ma túy Công an tỉnh Hà Nam về mở đợt cao điểm tuyên truyền, tấn công, trấn áp tội phạm ma túy; Công văn số 1315/UBND-NC, ngày 31/05/2021 của Ủy ban nhân dân tỉnh về việc tổ chức thực hiện Tháng hành động phòng, chống ma túy năm 2021 (từ ngày 01/6/2021 đến hết ngày 30/6/2021). Công </w:t>
      </w:r>
      <w:proofErr w:type="gramStart"/>
      <w:r w:rsidRPr="00B00625">
        <w:rPr>
          <w:rFonts w:ascii="Times New Roman" w:hAnsi="Times New Roman"/>
        </w:rPr>
        <w:t>an</w:t>
      </w:r>
      <w:proofErr w:type="gramEnd"/>
      <w:r w:rsidRPr="00B00625">
        <w:rPr>
          <w:rFonts w:ascii="Times New Roman" w:hAnsi="Times New Roman"/>
        </w:rPr>
        <w:t xml:space="preserve"> huyện Bình Lục xây dựng Kế hoạch triển khai thực hiện như sau:</w:t>
      </w:r>
    </w:p>
    <w:p w:rsidR="00977B63" w:rsidRPr="00B00625" w:rsidRDefault="00977B63" w:rsidP="00B00625">
      <w:pPr>
        <w:pStyle w:val="ListParagraph"/>
        <w:numPr>
          <w:ilvl w:val="0"/>
          <w:numId w:val="2"/>
        </w:numPr>
        <w:tabs>
          <w:tab w:val="left" w:pos="993"/>
        </w:tabs>
        <w:spacing w:line="312" w:lineRule="auto"/>
        <w:ind w:left="0" w:firstLine="720"/>
        <w:jc w:val="both"/>
        <w:rPr>
          <w:rFonts w:ascii="Times New Roman" w:hAnsi="Times New Roman"/>
          <w:b/>
        </w:rPr>
      </w:pPr>
      <w:r w:rsidRPr="00B00625">
        <w:rPr>
          <w:rFonts w:ascii="Times New Roman" w:hAnsi="Times New Roman"/>
          <w:b/>
        </w:rPr>
        <w:t xml:space="preserve"> MỤC ĐÍCH YÊU CẦU</w:t>
      </w:r>
    </w:p>
    <w:p w:rsidR="00977B63" w:rsidRPr="00B00625" w:rsidRDefault="00977B63" w:rsidP="00B00625">
      <w:pPr>
        <w:pStyle w:val="ListParagraph"/>
        <w:numPr>
          <w:ilvl w:val="0"/>
          <w:numId w:val="1"/>
        </w:numPr>
        <w:tabs>
          <w:tab w:val="left" w:pos="993"/>
        </w:tabs>
        <w:spacing w:line="312" w:lineRule="auto"/>
        <w:ind w:left="0" w:firstLine="720"/>
        <w:jc w:val="both"/>
        <w:rPr>
          <w:rFonts w:ascii="Times New Roman" w:hAnsi="Times New Roman"/>
          <w:b/>
        </w:rPr>
      </w:pPr>
      <w:r w:rsidRPr="00B00625">
        <w:rPr>
          <w:rFonts w:ascii="Times New Roman" w:hAnsi="Times New Roman"/>
        </w:rPr>
        <w:t xml:space="preserve">Triển khai đồng bộ, linh hoạt các biện pháp nghiệp vụ, nắm chắc tình hình, quản lý chặt chẽ địa bàn, đối tượng, phòng ngừa, đấu tranh quyết liệt, hiệu quả với tội phạm, tệ nạn ma túy; tập </w:t>
      </w:r>
      <w:r w:rsidR="00431E21" w:rsidRPr="00B00625">
        <w:rPr>
          <w:rFonts w:ascii="Times New Roman" w:hAnsi="Times New Roman"/>
        </w:rPr>
        <w:t>trung đấu tranh với các đường dây, điểm, tụ điểm phức tạp về ma túy, các đối tượng tổ chức, chứa chấp, sử dụng trái phép chất ma túy, nhất là ma túy tổng hợp tại các khách sạn, nhà nghỉ, quán karaoke…góp phần bảo đảm trật tự, an toàn xã hội trên địa bàn huyện.</w:t>
      </w:r>
      <w:r w:rsidRPr="00B00625">
        <w:rPr>
          <w:rFonts w:ascii="Times New Roman" w:hAnsi="Times New Roman"/>
        </w:rPr>
        <w:t xml:space="preserve"> </w:t>
      </w:r>
    </w:p>
    <w:p w:rsidR="00977B63" w:rsidRPr="00B00625" w:rsidRDefault="00431E21" w:rsidP="00B00625">
      <w:pPr>
        <w:pStyle w:val="ListParagraph"/>
        <w:numPr>
          <w:ilvl w:val="0"/>
          <w:numId w:val="1"/>
        </w:numPr>
        <w:tabs>
          <w:tab w:val="left" w:pos="993"/>
        </w:tabs>
        <w:spacing w:line="312" w:lineRule="auto"/>
        <w:ind w:left="0" w:firstLine="720"/>
        <w:jc w:val="both"/>
        <w:rPr>
          <w:rFonts w:ascii="Times New Roman" w:hAnsi="Times New Roman"/>
          <w:b/>
        </w:rPr>
      </w:pPr>
      <w:r w:rsidRPr="00B00625">
        <w:rPr>
          <w:rFonts w:ascii="Times New Roman" w:hAnsi="Times New Roman"/>
        </w:rPr>
        <w:t xml:space="preserve">Phối hợp, chặt chẽ với các cơ quan thông tin, truyền thông và các cấp, các phòng, ban, nghành, đoàn thể, tổ chức chính trị - xã hội, các cơ quan, doanh nghiệp, trường học đẩy mạnh công tác tuyên truyền, phổ biến giáo dục pháp luật về phòng, chống ma túy, hậu quả, tác hại của ma túy và các biện pháp phòng chống ma túy, với chủ đề </w:t>
      </w:r>
      <w:r w:rsidRPr="00B00625">
        <w:rPr>
          <w:rFonts w:ascii="Times New Roman" w:hAnsi="Times New Roman"/>
          <w:b/>
          <w:i/>
        </w:rPr>
        <w:t>“Vì sức khỏe của mọi người, hạnh phúc của mọi nhà – Hãy tránh xa ma túy”</w:t>
      </w:r>
      <w:r w:rsidR="00C47517" w:rsidRPr="00B00625">
        <w:rPr>
          <w:rFonts w:ascii="Times New Roman" w:hAnsi="Times New Roman"/>
        </w:rPr>
        <w:t xml:space="preserve">, tạo sự chuyển biến mạnh mẽ về nhận thức và hành động của mọi tầng lớp nhân dân trong phòng, chống ma túy. Tăng cường công tác quản lý, giáo dục, giúp đỡ người sau </w:t>
      </w:r>
      <w:proofErr w:type="gramStart"/>
      <w:r w:rsidR="00C47517" w:rsidRPr="00B00625">
        <w:rPr>
          <w:rFonts w:ascii="Times New Roman" w:hAnsi="Times New Roman"/>
        </w:rPr>
        <w:t>cai</w:t>
      </w:r>
      <w:proofErr w:type="gramEnd"/>
      <w:r w:rsidR="00C47517" w:rsidRPr="00B00625">
        <w:rPr>
          <w:rFonts w:ascii="Times New Roman" w:hAnsi="Times New Roman"/>
        </w:rPr>
        <w:t xml:space="preserve"> nghiện ma túy tái hòa nhập cộng đồng; vận động người nghiện ma túy đi cai nghiện dưới các hình thức. </w:t>
      </w:r>
    </w:p>
    <w:p w:rsidR="00977B63" w:rsidRPr="00B00625" w:rsidRDefault="00C47517" w:rsidP="00B00625">
      <w:pPr>
        <w:pStyle w:val="ListParagraph"/>
        <w:numPr>
          <w:ilvl w:val="0"/>
          <w:numId w:val="1"/>
        </w:numPr>
        <w:tabs>
          <w:tab w:val="left" w:pos="993"/>
        </w:tabs>
        <w:spacing w:line="312" w:lineRule="auto"/>
        <w:ind w:left="0" w:firstLine="720"/>
        <w:jc w:val="both"/>
        <w:rPr>
          <w:rFonts w:ascii="Times New Roman" w:hAnsi="Times New Roman"/>
          <w:b/>
        </w:rPr>
      </w:pPr>
      <w:r w:rsidRPr="00B00625">
        <w:rPr>
          <w:rFonts w:ascii="Times New Roman" w:hAnsi="Times New Roman"/>
        </w:rPr>
        <w:t xml:space="preserve">Tiếp tục đẩy mạnh học tâp và làm theo tư tưởng, đạo đức, phong cách Hồ Chí Minh; phong trào “CAND học tập, thực hiện 6 điều Bác Hồ dạy”; Cuộc vận động “Xây dựng phong cách người Công an nhân dân bản lĩnh, nhân văn, vì nhân dân phục vụ”, tạo khí thế thi đua lập thành tích xuất sắc hưởng ứng “Tháng </w:t>
      </w:r>
      <w:r w:rsidRPr="00B00625">
        <w:rPr>
          <w:rFonts w:ascii="Times New Roman" w:hAnsi="Times New Roman"/>
        </w:rPr>
        <w:lastRenderedPageBreak/>
        <w:t>hành động phòng, chống ma túy”, “Ngày Quốc tế phòng, chống ma túy”, “Ngày toàn dân phòng, chống ma túy -26/6”.</w:t>
      </w:r>
    </w:p>
    <w:p w:rsidR="00C47517" w:rsidRPr="00B00625" w:rsidRDefault="00C47517" w:rsidP="00B00625">
      <w:pPr>
        <w:pStyle w:val="ListParagraph"/>
        <w:numPr>
          <w:ilvl w:val="0"/>
          <w:numId w:val="1"/>
        </w:numPr>
        <w:tabs>
          <w:tab w:val="left" w:pos="993"/>
        </w:tabs>
        <w:spacing w:line="312" w:lineRule="auto"/>
        <w:ind w:left="0" w:firstLine="720"/>
        <w:jc w:val="both"/>
        <w:rPr>
          <w:rFonts w:ascii="Times New Roman" w:hAnsi="Times New Roman"/>
          <w:b/>
        </w:rPr>
      </w:pPr>
      <w:r w:rsidRPr="00B00625">
        <w:rPr>
          <w:rFonts w:ascii="Times New Roman" w:hAnsi="Times New Roman"/>
        </w:rPr>
        <w:t>Việc tổ chức triển khai, thực hiện Kế hoạch phải bảo đảm các yêu cầu trong công tác phòng, chống dịch Covid-19</w:t>
      </w:r>
    </w:p>
    <w:p w:rsidR="00977B63" w:rsidRPr="00B00625" w:rsidRDefault="00977B63" w:rsidP="00B00625">
      <w:pPr>
        <w:pStyle w:val="ListParagraph"/>
        <w:numPr>
          <w:ilvl w:val="0"/>
          <w:numId w:val="2"/>
        </w:numPr>
        <w:tabs>
          <w:tab w:val="left" w:pos="1134"/>
        </w:tabs>
        <w:spacing w:line="312" w:lineRule="auto"/>
        <w:ind w:left="0" w:firstLine="720"/>
        <w:jc w:val="both"/>
        <w:rPr>
          <w:rFonts w:ascii="Times New Roman" w:hAnsi="Times New Roman"/>
          <w:b/>
        </w:rPr>
      </w:pPr>
      <w:r w:rsidRPr="00B00625">
        <w:rPr>
          <w:rFonts w:ascii="Times New Roman" w:hAnsi="Times New Roman"/>
          <w:b/>
        </w:rPr>
        <w:t>NỘI DUNG, BIỆN PHÁP THỰC HIỆN</w:t>
      </w:r>
    </w:p>
    <w:p w:rsidR="00C47517" w:rsidRPr="00B00625" w:rsidRDefault="00C47517" w:rsidP="00B00625">
      <w:pPr>
        <w:pStyle w:val="ListParagraph"/>
        <w:numPr>
          <w:ilvl w:val="0"/>
          <w:numId w:val="5"/>
        </w:numPr>
        <w:tabs>
          <w:tab w:val="left" w:pos="1134"/>
        </w:tabs>
        <w:spacing w:line="312" w:lineRule="auto"/>
        <w:ind w:left="0" w:firstLine="720"/>
        <w:jc w:val="both"/>
        <w:rPr>
          <w:rFonts w:ascii="Times New Roman" w:hAnsi="Times New Roman"/>
          <w:b/>
        </w:rPr>
      </w:pPr>
      <w:r w:rsidRPr="00B00625">
        <w:rPr>
          <w:rFonts w:ascii="Times New Roman" w:hAnsi="Times New Roman"/>
          <w:b/>
        </w:rPr>
        <w:t>Lực lượng CSĐTTP về Ma túy</w:t>
      </w:r>
    </w:p>
    <w:p w:rsidR="009F144F" w:rsidRPr="00B00625" w:rsidRDefault="009F144F" w:rsidP="00B00625">
      <w:pPr>
        <w:spacing w:line="312" w:lineRule="auto"/>
        <w:ind w:firstLine="720"/>
        <w:jc w:val="both"/>
        <w:rPr>
          <w:rFonts w:ascii="Times New Roman" w:hAnsi="Times New Roman"/>
        </w:rPr>
      </w:pPr>
      <w:r w:rsidRPr="00B00625">
        <w:rPr>
          <w:rFonts w:ascii="Times New Roman" w:hAnsi="Times New Roman"/>
        </w:rPr>
        <w:t>Làm tốt công tác phòng ngừa, đấu tranh với tội phạm, tệ nạn ma túy trên địa bàn huyện, tập trung vào các nhiệm vụ trọng tâm:</w:t>
      </w:r>
    </w:p>
    <w:p w:rsidR="009F144F" w:rsidRPr="00B00625" w:rsidRDefault="009F144F" w:rsidP="00B00625">
      <w:pPr>
        <w:pStyle w:val="ListParagraph"/>
        <w:numPr>
          <w:ilvl w:val="1"/>
          <w:numId w:val="5"/>
        </w:numPr>
        <w:tabs>
          <w:tab w:val="left" w:pos="1276"/>
        </w:tabs>
        <w:spacing w:line="312" w:lineRule="auto"/>
        <w:ind w:left="0" w:firstLine="720"/>
        <w:jc w:val="both"/>
        <w:rPr>
          <w:rFonts w:ascii="Times New Roman" w:hAnsi="Times New Roman"/>
          <w:b/>
        </w:rPr>
      </w:pPr>
      <w:r w:rsidRPr="00B00625">
        <w:rPr>
          <w:rFonts w:ascii="Times New Roman" w:hAnsi="Times New Roman"/>
          <w:b/>
        </w:rPr>
        <w:t>Công tác nghiệp vụ cơ bản</w:t>
      </w:r>
    </w:p>
    <w:p w:rsidR="009F144F" w:rsidRPr="00B00625" w:rsidRDefault="009F144F" w:rsidP="00B00625">
      <w:pPr>
        <w:pStyle w:val="ListParagraph"/>
        <w:numPr>
          <w:ilvl w:val="2"/>
          <w:numId w:val="5"/>
        </w:numPr>
        <w:spacing w:line="312" w:lineRule="auto"/>
        <w:ind w:left="0" w:firstLine="720"/>
        <w:jc w:val="both"/>
        <w:rPr>
          <w:rFonts w:ascii="Times New Roman" w:hAnsi="Times New Roman"/>
          <w:b/>
          <w:i/>
        </w:rPr>
      </w:pPr>
      <w:r w:rsidRPr="00B00625">
        <w:rPr>
          <w:rFonts w:ascii="Times New Roman" w:hAnsi="Times New Roman"/>
          <w:b/>
          <w:i/>
        </w:rPr>
        <w:t>Công tác điều tra cơ bản</w:t>
      </w:r>
    </w:p>
    <w:p w:rsidR="009F144F" w:rsidRPr="00B00625" w:rsidRDefault="009F144F" w:rsidP="00B00625">
      <w:pPr>
        <w:tabs>
          <w:tab w:val="left" w:pos="993"/>
          <w:tab w:val="left" w:pos="3675"/>
        </w:tabs>
        <w:spacing w:line="312" w:lineRule="auto"/>
        <w:ind w:firstLine="720"/>
        <w:jc w:val="both"/>
        <w:rPr>
          <w:rFonts w:ascii="Times New Roman" w:hAnsi="Times New Roman"/>
        </w:rPr>
      </w:pPr>
      <w:r w:rsidRPr="00B00625">
        <w:rPr>
          <w:rFonts w:ascii="Times New Roman" w:hAnsi="Times New Roman"/>
        </w:rPr>
        <w:t>- Tiến hành rà soát, phân tích, đánh giá tình hình tội phạm, tệ nạn ma túy, xác định chính xác các tuyến, địa bàn, khu vực trọng điểm, lĩnh vực và hệ loại đối tượng cần ĐTCB; phát hiện các đường dây vận chuyển trái phép chất ma túy từ nơi khác về địa bàn Bình Lục tiêu thụ, các điểm, tụ điểm phức tạp về ma túy và dự báo cáo vấn đề phức tạp có thể xảy ra để chủ động phòng ngừa, xây dựng kế hoạch đấu tranh, giải quyết.</w:t>
      </w:r>
    </w:p>
    <w:p w:rsidR="009F144F" w:rsidRPr="00B00625" w:rsidRDefault="009F144F" w:rsidP="00B00625">
      <w:pPr>
        <w:spacing w:line="312" w:lineRule="auto"/>
        <w:ind w:firstLine="720"/>
        <w:jc w:val="both"/>
        <w:rPr>
          <w:rFonts w:ascii="Times New Roman" w:hAnsi="Times New Roman"/>
          <w:i/>
        </w:rPr>
      </w:pPr>
      <w:r w:rsidRPr="00B00625">
        <w:rPr>
          <w:rFonts w:ascii="Times New Roman" w:hAnsi="Times New Roman"/>
        </w:rPr>
        <w:t>- Sử dụng tổng hợp các biện pháp, khai thác, thu thập thông tin, tài liệu từ nhiều nguồn; khai thác kết quả ĐTCB của các lực lượng khác, các ngành khác như tài liệu của Cảnh sát giao thông về các tuyến giao thông, lực lượng Cảnh sát quản lý hành chính về địa bàn xã, thị trấn; Cảnh sát kinh tế về cơ quan, doanh nghiệp…từ đó phân loại, xác định mức độ trọng điểm để có biện pháp phòng ngừa, đấu tranh, bố trí lực lượng, sử dụng các biện pháp nghiệp vụ cho phù hợp</w:t>
      </w:r>
    </w:p>
    <w:p w:rsidR="009F144F" w:rsidRPr="00B00625" w:rsidRDefault="009F144F" w:rsidP="00B00625">
      <w:pPr>
        <w:pStyle w:val="ListParagraph"/>
        <w:numPr>
          <w:ilvl w:val="2"/>
          <w:numId w:val="5"/>
        </w:numPr>
        <w:spacing w:line="312" w:lineRule="auto"/>
        <w:ind w:left="0" w:firstLine="720"/>
        <w:jc w:val="both"/>
        <w:rPr>
          <w:rFonts w:ascii="Times New Roman" w:hAnsi="Times New Roman"/>
          <w:b/>
          <w:i/>
        </w:rPr>
      </w:pPr>
      <w:r w:rsidRPr="00B00625">
        <w:rPr>
          <w:rFonts w:ascii="Times New Roman" w:hAnsi="Times New Roman"/>
          <w:b/>
          <w:i/>
        </w:rPr>
        <w:t>Công tác sưu tra</w:t>
      </w:r>
    </w:p>
    <w:p w:rsidR="009F144F" w:rsidRPr="00B00625" w:rsidRDefault="009F144F" w:rsidP="00B00625">
      <w:pPr>
        <w:tabs>
          <w:tab w:val="left" w:pos="993"/>
          <w:tab w:val="left" w:pos="3675"/>
        </w:tabs>
        <w:spacing w:line="312" w:lineRule="auto"/>
        <w:ind w:firstLine="720"/>
        <w:jc w:val="both"/>
        <w:rPr>
          <w:rFonts w:ascii="Times New Roman" w:hAnsi="Times New Roman"/>
        </w:rPr>
      </w:pPr>
      <w:r w:rsidRPr="00B00625">
        <w:rPr>
          <w:rFonts w:ascii="Times New Roman" w:hAnsi="Times New Roman"/>
        </w:rPr>
        <w:t xml:space="preserve">- Chủ động rà soát, thu thập tài liệu về các đối tượng trong diện sưu tra; xác định các đối tượng hoạt động trên tuyến, trong các đường dây, điểm, tụ điểm phức tạp về ma túy tại các địa bàn đảm bảo đúng quy định, trên cơ sở đó thu thập thông tin, tài liệu đưa vào danh sách sưu tra và phân công cán bộ quản lý, áp dụng các biện pháp nghiệp vụ cụ thể đối với từng đối tượng. </w:t>
      </w:r>
      <w:proofErr w:type="gramStart"/>
      <w:r w:rsidRPr="00B00625">
        <w:rPr>
          <w:rFonts w:ascii="Times New Roman" w:hAnsi="Times New Roman"/>
        </w:rPr>
        <w:t>Chú ý số đối tượng hoạt động lưu động trên tuyến, nhiều địa bàn để sử dụng phương pháp sưu tra hợp lý, đảm bảo đúng quy định.</w:t>
      </w:r>
      <w:proofErr w:type="gramEnd"/>
    </w:p>
    <w:p w:rsidR="009F144F" w:rsidRPr="00B00625" w:rsidRDefault="009F144F" w:rsidP="00B00625">
      <w:pPr>
        <w:pStyle w:val="ListParagraph"/>
        <w:numPr>
          <w:ilvl w:val="2"/>
          <w:numId w:val="5"/>
        </w:numPr>
        <w:spacing w:line="312" w:lineRule="auto"/>
        <w:ind w:left="0" w:firstLine="720"/>
        <w:jc w:val="both"/>
        <w:rPr>
          <w:rFonts w:ascii="Times New Roman" w:hAnsi="Times New Roman"/>
          <w:b/>
          <w:i/>
        </w:rPr>
      </w:pPr>
      <w:r w:rsidRPr="00B00625">
        <w:rPr>
          <w:rFonts w:ascii="Times New Roman" w:hAnsi="Times New Roman"/>
          <w:b/>
          <w:i/>
        </w:rPr>
        <w:t>Công tác xác minh hiềm nghi</w:t>
      </w:r>
    </w:p>
    <w:p w:rsidR="009F144F" w:rsidRPr="00B00625" w:rsidRDefault="009F144F" w:rsidP="00B00625">
      <w:pPr>
        <w:tabs>
          <w:tab w:val="left" w:pos="993"/>
          <w:tab w:val="left" w:pos="3675"/>
        </w:tabs>
        <w:spacing w:line="312" w:lineRule="auto"/>
        <w:ind w:firstLine="720"/>
        <w:jc w:val="both"/>
        <w:rPr>
          <w:rFonts w:ascii="Times New Roman" w:hAnsi="Times New Roman"/>
        </w:rPr>
      </w:pPr>
      <w:r w:rsidRPr="00B00625">
        <w:rPr>
          <w:rFonts w:ascii="Times New Roman" w:hAnsi="Times New Roman"/>
        </w:rPr>
        <w:t xml:space="preserve">- Thường xuyên phối hợp với các đơn vị liên quan tiến hành xác minh, </w:t>
      </w:r>
      <w:proofErr w:type="gramStart"/>
      <w:r w:rsidRPr="00B00625">
        <w:rPr>
          <w:rFonts w:ascii="Times New Roman" w:hAnsi="Times New Roman"/>
        </w:rPr>
        <w:t>thu</w:t>
      </w:r>
      <w:proofErr w:type="gramEnd"/>
      <w:r w:rsidRPr="00B00625">
        <w:rPr>
          <w:rFonts w:ascii="Times New Roman" w:hAnsi="Times New Roman"/>
        </w:rPr>
        <w:t xml:space="preserve"> thập thông tin, tài liệu về số đối tượng trong diện sưu tra, số đối tượng hoạt động trong các đường dây, điểm, tụ điểm phức tạp về ma túy để tiến hành xác lập, xác minh hiềm nghi.</w:t>
      </w:r>
    </w:p>
    <w:p w:rsidR="009F144F" w:rsidRPr="00B00625" w:rsidRDefault="009F144F" w:rsidP="00B00625">
      <w:pPr>
        <w:tabs>
          <w:tab w:val="left" w:pos="993"/>
          <w:tab w:val="left" w:pos="3675"/>
        </w:tabs>
        <w:spacing w:line="312" w:lineRule="auto"/>
        <w:ind w:firstLine="720"/>
        <w:jc w:val="both"/>
        <w:rPr>
          <w:rFonts w:ascii="Times New Roman" w:hAnsi="Times New Roman"/>
        </w:rPr>
      </w:pPr>
      <w:r w:rsidRPr="00B00625">
        <w:rPr>
          <w:rFonts w:ascii="Times New Roman" w:hAnsi="Times New Roman"/>
        </w:rPr>
        <w:lastRenderedPageBreak/>
        <w:t>Chỉ tiêu đợt tấn công: 02</w:t>
      </w:r>
    </w:p>
    <w:p w:rsidR="009F144F" w:rsidRPr="00B00625" w:rsidRDefault="009F144F" w:rsidP="00B00625">
      <w:pPr>
        <w:pStyle w:val="ListParagraph"/>
        <w:numPr>
          <w:ilvl w:val="2"/>
          <w:numId w:val="5"/>
        </w:numPr>
        <w:tabs>
          <w:tab w:val="left" w:pos="993"/>
        </w:tabs>
        <w:spacing w:line="312" w:lineRule="auto"/>
        <w:ind w:left="0" w:firstLine="720"/>
        <w:jc w:val="both"/>
        <w:rPr>
          <w:rFonts w:ascii="Times New Roman" w:hAnsi="Times New Roman"/>
          <w:b/>
        </w:rPr>
      </w:pPr>
      <w:r w:rsidRPr="00B00625">
        <w:rPr>
          <w:rFonts w:ascii="Times New Roman" w:hAnsi="Times New Roman"/>
          <w:b/>
          <w:i/>
        </w:rPr>
        <w:t>Công tác xây dựng và sử dụng CTVBM</w:t>
      </w:r>
    </w:p>
    <w:p w:rsidR="009F144F" w:rsidRPr="00B00625" w:rsidRDefault="009F144F" w:rsidP="00B00625">
      <w:pPr>
        <w:tabs>
          <w:tab w:val="left" w:pos="993"/>
          <w:tab w:val="left" w:pos="3675"/>
        </w:tabs>
        <w:spacing w:line="312" w:lineRule="auto"/>
        <w:ind w:firstLine="720"/>
        <w:jc w:val="both"/>
        <w:rPr>
          <w:rFonts w:ascii="Times New Roman" w:hAnsi="Times New Roman"/>
          <w:b/>
        </w:rPr>
      </w:pPr>
      <w:r w:rsidRPr="00B00625">
        <w:rPr>
          <w:rFonts w:ascii="Times New Roman" w:hAnsi="Times New Roman"/>
        </w:rPr>
        <w:t>Căn cứ tình hình thực tế trên địa bàn, các đơn vị thực hiện tốt công tác quy hoạch, xây dựng, sử dụng CTVBM và hộp thư bí mật phù hợp, đảm bảo chất lượng, hiệu quả để chủ động nắm chắc tình hình, quản lý địa bàn, đối tượng, phục vụ có hiệu quả công tác phòng ngừa, đấu tranh với tội phạm và tệ nạn ma túy; kịp thời thanh loại số đặc tình, cơ sở bí mật hoạt động kém hiệu quả, vi phạm pháp luật. Đảm bảo mỗi Trinh sát viên, Điều tra viên, Cán bộ điều tra phải xây dựng, sử dụng từ 02 CTVBM có chất lượng trở lên.</w:t>
      </w:r>
    </w:p>
    <w:p w:rsidR="009F144F" w:rsidRPr="00B00625" w:rsidRDefault="009F144F" w:rsidP="00B00625">
      <w:pPr>
        <w:pStyle w:val="ListParagraph"/>
        <w:numPr>
          <w:ilvl w:val="2"/>
          <w:numId w:val="5"/>
        </w:numPr>
        <w:tabs>
          <w:tab w:val="left" w:pos="993"/>
        </w:tabs>
        <w:spacing w:line="312" w:lineRule="auto"/>
        <w:ind w:left="0" w:firstLine="720"/>
        <w:jc w:val="both"/>
        <w:rPr>
          <w:rFonts w:ascii="Times New Roman" w:hAnsi="Times New Roman"/>
          <w:b/>
          <w:i/>
        </w:rPr>
      </w:pPr>
      <w:r w:rsidRPr="00B00625">
        <w:rPr>
          <w:rFonts w:ascii="Times New Roman" w:hAnsi="Times New Roman"/>
          <w:b/>
          <w:i/>
        </w:rPr>
        <w:t>Công tác xác lập và đấu tranh chuyên án</w:t>
      </w:r>
    </w:p>
    <w:p w:rsidR="009F144F" w:rsidRPr="00B00625" w:rsidRDefault="009F144F" w:rsidP="00B00625">
      <w:pPr>
        <w:tabs>
          <w:tab w:val="left" w:pos="993"/>
          <w:tab w:val="left" w:pos="3675"/>
        </w:tabs>
        <w:spacing w:line="312" w:lineRule="auto"/>
        <w:ind w:firstLine="720"/>
        <w:jc w:val="both"/>
        <w:rPr>
          <w:rFonts w:ascii="Times New Roman" w:hAnsi="Times New Roman"/>
        </w:rPr>
      </w:pPr>
      <w:r w:rsidRPr="00B00625">
        <w:rPr>
          <w:rFonts w:ascii="Times New Roman" w:hAnsi="Times New Roman"/>
        </w:rPr>
        <w:t>Xác lập chuyên án đấu tranh với những đối tượng trong diện sưu tra, hiêm nghi hoạt động di động, các đối tượng hoạt động trong đường dây, điểm, tụ điểm phức tạp về ma túy, tập trung vào các tụ điểm, điểm phức tạp về ma túy tồn tại trong thời gian dài chưa giải quyết được, gây bức xúc trong dư luận nhân dân.</w:t>
      </w:r>
    </w:p>
    <w:p w:rsidR="009F144F" w:rsidRPr="00B00625" w:rsidRDefault="009F144F" w:rsidP="00B00625">
      <w:pPr>
        <w:tabs>
          <w:tab w:val="left" w:pos="993"/>
          <w:tab w:val="left" w:pos="3675"/>
        </w:tabs>
        <w:spacing w:line="312" w:lineRule="auto"/>
        <w:ind w:firstLine="720"/>
        <w:jc w:val="both"/>
        <w:rPr>
          <w:rFonts w:ascii="Times New Roman" w:hAnsi="Times New Roman"/>
        </w:rPr>
      </w:pPr>
      <w:r w:rsidRPr="00B00625">
        <w:rPr>
          <w:rFonts w:ascii="Times New Roman" w:hAnsi="Times New Roman"/>
        </w:rPr>
        <w:t>Chỉ tiêu đợt tấn công: 01</w:t>
      </w:r>
    </w:p>
    <w:p w:rsidR="009F144F" w:rsidRPr="00B00625" w:rsidRDefault="009F144F" w:rsidP="00B00625">
      <w:pPr>
        <w:pStyle w:val="ListParagraph"/>
        <w:numPr>
          <w:ilvl w:val="1"/>
          <w:numId w:val="5"/>
        </w:numPr>
        <w:tabs>
          <w:tab w:val="left" w:pos="1276"/>
        </w:tabs>
        <w:spacing w:line="312" w:lineRule="auto"/>
        <w:ind w:left="0" w:firstLine="720"/>
        <w:jc w:val="both"/>
        <w:rPr>
          <w:rFonts w:ascii="Times New Roman" w:hAnsi="Times New Roman"/>
          <w:b/>
        </w:rPr>
      </w:pPr>
      <w:r w:rsidRPr="00B00625">
        <w:rPr>
          <w:rFonts w:ascii="Times New Roman" w:hAnsi="Times New Roman"/>
          <w:b/>
        </w:rPr>
        <w:t>Công tác điều tra khám phá và điều tra giải quyết án</w:t>
      </w:r>
    </w:p>
    <w:p w:rsidR="009F144F" w:rsidRPr="00B00625" w:rsidRDefault="009F144F" w:rsidP="00B00625">
      <w:pPr>
        <w:pStyle w:val="ListParagraph"/>
        <w:numPr>
          <w:ilvl w:val="2"/>
          <w:numId w:val="5"/>
        </w:numPr>
        <w:spacing w:line="312" w:lineRule="auto"/>
        <w:ind w:left="0" w:firstLine="720"/>
        <w:jc w:val="both"/>
        <w:rPr>
          <w:rFonts w:ascii="Times New Roman" w:hAnsi="Times New Roman"/>
          <w:b/>
          <w:i/>
        </w:rPr>
      </w:pPr>
      <w:r w:rsidRPr="00B00625">
        <w:rPr>
          <w:rFonts w:ascii="Times New Roman" w:hAnsi="Times New Roman"/>
          <w:b/>
          <w:i/>
        </w:rPr>
        <w:t>Công tác điều tra khám phá án</w:t>
      </w:r>
    </w:p>
    <w:p w:rsidR="009F144F" w:rsidRPr="00B00625" w:rsidRDefault="009F144F" w:rsidP="00B00625">
      <w:pPr>
        <w:tabs>
          <w:tab w:val="left" w:pos="993"/>
          <w:tab w:val="left" w:pos="3675"/>
        </w:tabs>
        <w:spacing w:line="312" w:lineRule="auto"/>
        <w:ind w:firstLine="720"/>
        <w:jc w:val="both"/>
        <w:rPr>
          <w:rFonts w:ascii="Times New Roman" w:hAnsi="Times New Roman"/>
        </w:rPr>
      </w:pPr>
      <w:r w:rsidRPr="00B00625">
        <w:rPr>
          <w:rFonts w:ascii="Times New Roman" w:hAnsi="Times New Roman"/>
        </w:rPr>
        <w:t>Tập trung lực lượng, áp dụng đồng bộ các biện pháp nghiệp vụ đấu tranh mạnh với các đối tượng vận chuyển trái phép chất ma túy từ tnơi khác về địa bàn huyện Bình Lục tiêu thụ; các điểm, tụ điểm phức tạp về ma túy trên địa bàn; phối hợp với lực lượng Cảnh sát quản lý hành chính về trật tự xã hội và các lực lượng có liên quan triển khai các biện pháp đấu tranh có hiệu quả với các đối tượng tổ chức, chứa chấp, sử dụng trái phép chất ma túy, đặc biệt là ma túy tổng hợp tại các khách sạn, nhà nghỉ, quán karaoke…., không để gây bức xúc trong dư luận nhân dân.</w:t>
      </w:r>
    </w:p>
    <w:p w:rsidR="009F144F" w:rsidRPr="00B00625" w:rsidRDefault="009F144F" w:rsidP="00B00625">
      <w:pPr>
        <w:tabs>
          <w:tab w:val="left" w:pos="993"/>
          <w:tab w:val="left" w:pos="3675"/>
        </w:tabs>
        <w:spacing w:line="312" w:lineRule="auto"/>
        <w:ind w:firstLine="720"/>
        <w:jc w:val="both"/>
        <w:rPr>
          <w:rFonts w:ascii="Times New Roman" w:hAnsi="Times New Roman"/>
        </w:rPr>
      </w:pPr>
      <w:r w:rsidRPr="00B00625">
        <w:rPr>
          <w:rFonts w:ascii="Times New Roman" w:hAnsi="Times New Roman"/>
        </w:rPr>
        <w:t xml:space="preserve">Chỉ tiêu điều tra khám phá </w:t>
      </w:r>
      <w:proofErr w:type="gramStart"/>
      <w:r w:rsidRPr="00B00625">
        <w:rPr>
          <w:rFonts w:ascii="Times New Roman" w:hAnsi="Times New Roman"/>
        </w:rPr>
        <w:t>án</w:t>
      </w:r>
      <w:proofErr w:type="gramEnd"/>
      <w:r w:rsidRPr="00B00625">
        <w:rPr>
          <w:rFonts w:ascii="Times New Roman" w:hAnsi="Times New Roman"/>
        </w:rPr>
        <w:t xml:space="preserve"> đợt tấn công: 02 vụ</w:t>
      </w:r>
    </w:p>
    <w:p w:rsidR="009F144F" w:rsidRPr="00B00625" w:rsidRDefault="009F144F" w:rsidP="00B00625">
      <w:pPr>
        <w:tabs>
          <w:tab w:val="left" w:pos="993"/>
          <w:tab w:val="left" w:pos="3675"/>
        </w:tabs>
        <w:spacing w:line="312" w:lineRule="auto"/>
        <w:ind w:firstLine="720"/>
        <w:jc w:val="both"/>
        <w:rPr>
          <w:rFonts w:ascii="Times New Roman" w:hAnsi="Times New Roman"/>
        </w:rPr>
      </w:pPr>
      <w:r w:rsidRPr="00B00625">
        <w:rPr>
          <w:rFonts w:ascii="Times New Roman" w:hAnsi="Times New Roman"/>
        </w:rPr>
        <w:t xml:space="preserve">Chỉ tiêu phát hiện, xử lý </w:t>
      </w:r>
      <w:proofErr w:type="gramStart"/>
      <w:r w:rsidRPr="00B00625">
        <w:rPr>
          <w:rFonts w:ascii="Times New Roman" w:hAnsi="Times New Roman"/>
        </w:rPr>
        <w:t>vi</w:t>
      </w:r>
      <w:proofErr w:type="gramEnd"/>
      <w:r w:rsidRPr="00B00625">
        <w:rPr>
          <w:rFonts w:ascii="Times New Roman" w:hAnsi="Times New Roman"/>
        </w:rPr>
        <w:t xml:space="preserve"> phạm ma túy trong các cơ sở kinh doanh có điều kiện về ANTT đợt tấn công: 01 vụ</w:t>
      </w:r>
    </w:p>
    <w:p w:rsidR="009F144F" w:rsidRPr="00B00625" w:rsidRDefault="009F144F" w:rsidP="00B00625">
      <w:pPr>
        <w:tabs>
          <w:tab w:val="left" w:pos="993"/>
          <w:tab w:val="left" w:pos="3675"/>
        </w:tabs>
        <w:spacing w:line="312" w:lineRule="auto"/>
        <w:ind w:firstLine="720"/>
        <w:jc w:val="both"/>
        <w:rPr>
          <w:rFonts w:ascii="Times New Roman" w:hAnsi="Times New Roman"/>
        </w:rPr>
      </w:pPr>
      <w:proofErr w:type="gramStart"/>
      <w:r w:rsidRPr="00B00625">
        <w:rPr>
          <w:rFonts w:ascii="Times New Roman" w:hAnsi="Times New Roman"/>
        </w:rPr>
        <w:t>Triệt phá 01 đường dây ma túy.</w:t>
      </w:r>
      <w:proofErr w:type="gramEnd"/>
      <w:r w:rsidRPr="00B00625">
        <w:rPr>
          <w:rFonts w:ascii="Times New Roman" w:hAnsi="Times New Roman"/>
        </w:rPr>
        <w:t xml:space="preserve"> </w:t>
      </w:r>
    </w:p>
    <w:p w:rsidR="009F144F" w:rsidRPr="00B00625" w:rsidRDefault="009F144F" w:rsidP="00B00625">
      <w:pPr>
        <w:pStyle w:val="ListParagraph"/>
        <w:numPr>
          <w:ilvl w:val="2"/>
          <w:numId w:val="5"/>
        </w:numPr>
        <w:tabs>
          <w:tab w:val="left" w:pos="851"/>
        </w:tabs>
        <w:spacing w:line="312" w:lineRule="auto"/>
        <w:ind w:left="0" w:firstLine="720"/>
        <w:jc w:val="both"/>
        <w:rPr>
          <w:rFonts w:ascii="Times New Roman" w:hAnsi="Times New Roman"/>
          <w:b/>
          <w:i/>
        </w:rPr>
      </w:pPr>
      <w:r w:rsidRPr="00B00625">
        <w:rPr>
          <w:rFonts w:ascii="Times New Roman" w:hAnsi="Times New Roman"/>
          <w:b/>
          <w:i/>
        </w:rPr>
        <w:t>Công tác điều tra giải quyết án:</w:t>
      </w:r>
    </w:p>
    <w:p w:rsidR="009F144F" w:rsidRPr="00B00625" w:rsidRDefault="009F144F" w:rsidP="00B00625">
      <w:pPr>
        <w:tabs>
          <w:tab w:val="left" w:pos="993"/>
          <w:tab w:val="left" w:pos="3675"/>
        </w:tabs>
        <w:spacing w:line="312" w:lineRule="auto"/>
        <w:ind w:firstLine="720"/>
        <w:jc w:val="both"/>
        <w:rPr>
          <w:rFonts w:ascii="Times New Roman" w:hAnsi="Times New Roman"/>
        </w:rPr>
      </w:pPr>
      <w:r w:rsidRPr="00B00625">
        <w:rPr>
          <w:rFonts w:ascii="Times New Roman" w:hAnsi="Times New Roman"/>
        </w:rPr>
        <w:t xml:space="preserve">- Áp dụng  các biện pháp nghiệp vụ, kết hợp chặt chẽ giữa điều tra trinh sát với điều tra tố tụng; phối hợp cung cấp thông tin giữa các lực lượng trong và ngoài huyện để nâng cao chất lượng, hiệu quả công tác điều tra, khám phá và điều tra, mở rộng các vụ án. Đẩy nhanh tiến độ điều tra giải quyết các vụ </w:t>
      </w:r>
      <w:proofErr w:type="gramStart"/>
      <w:r w:rsidRPr="00B00625">
        <w:rPr>
          <w:rFonts w:ascii="Times New Roman" w:hAnsi="Times New Roman"/>
        </w:rPr>
        <w:t>án</w:t>
      </w:r>
      <w:proofErr w:type="gramEnd"/>
      <w:r w:rsidRPr="00B00625">
        <w:rPr>
          <w:rFonts w:ascii="Times New Roman" w:hAnsi="Times New Roman"/>
        </w:rPr>
        <w:t xml:space="preserve"> đảm bảo chính xác, khách quan, kịp thời, đúng quy định của pháp luật, không để xảy </w:t>
      </w:r>
      <w:r w:rsidRPr="00B00625">
        <w:rPr>
          <w:rFonts w:ascii="Times New Roman" w:hAnsi="Times New Roman"/>
        </w:rPr>
        <w:lastRenderedPageBreak/>
        <w:t xml:space="preserve">ra oan sai, tiêu cực, bức cung, nhục hình hay bỏ lọt tội phạm. Viện Kiểm sát đề nghị truy tố 90% số vụ </w:t>
      </w:r>
      <w:proofErr w:type="gramStart"/>
      <w:r w:rsidRPr="00B00625">
        <w:rPr>
          <w:rFonts w:ascii="Times New Roman" w:hAnsi="Times New Roman"/>
        </w:rPr>
        <w:t>án</w:t>
      </w:r>
      <w:proofErr w:type="gramEnd"/>
      <w:r w:rsidRPr="00B00625">
        <w:rPr>
          <w:rFonts w:ascii="Times New Roman" w:hAnsi="Times New Roman"/>
        </w:rPr>
        <w:t xml:space="preserve"> đang thụ lý và 30% án phát sinh trong đợt tấn công.</w:t>
      </w:r>
    </w:p>
    <w:p w:rsidR="009F144F" w:rsidRPr="00B00625" w:rsidRDefault="009F144F" w:rsidP="00B00625">
      <w:pPr>
        <w:tabs>
          <w:tab w:val="left" w:pos="993"/>
          <w:tab w:val="left" w:pos="3675"/>
        </w:tabs>
        <w:spacing w:line="312" w:lineRule="auto"/>
        <w:ind w:firstLine="720"/>
        <w:jc w:val="both"/>
        <w:rPr>
          <w:rFonts w:ascii="Times New Roman" w:hAnsi="Times New Roman"/>
        </w:rPr>
      </w:pPr>
      <w:r w:rsidRPr="00B00625">
        <w:rPr>
          <w:rFonts w:ascii="Times New Roman" w:hAnsi="Times New Roman"/>
        </w:rPr>
        <w:t xml:space="preserve">- Phối hợp với Viện kiểm sát nhân dân huyện, Tòa án nhân dân huyện lựa </w:t>
      </w:r>
      <w:proofErr w:type="gramStart"/>
      <w:r w:rsidRPr="00B00625">
        <w:rPr>
          <w:rFonts w:ascii="Times New Roman" w:hAnsi="Times New Roman"/>
        </w:rPr>
        <w:t>chọn  xây</w:t>
      </w:r>
      <w:proofErr w:type="gramEnd"/>
      <w:r w:rsidRPr="00B00625">
        <w:rPr>
          <w:rFonts w:ascii="Times New Roman" w:hAnsi="Times New Roman"/>
        </w:rPr>
        <w:t xml:space="preserve"> dựng các vụa án trọng điểm đưa ra xét xử nghiêm minh trước pháp luật để phục vụ công tác tuyên truyền, giáo dục, răn đe các loại tội phạm.</w:t>
      </w:r>
    </w:p>
    <w:p w:rsidR="009F144F" w:rsidRPr="00B00625" w:rsidRDefault="009F144F" w:rsidP="00B00625">
      <w:pPr>
        <w:pStyle w:val="ListParagraph"/>
        <w:numPr>
          <w:ilvl w:val="1"/>
          <w:numId w:val="5"/>
        </w:numPr>
        <w:tabs>
          <w:tab w:val="left" w:pos="1276"/>
        </w:tabs>
        <w:spacing w:line="312" w:lineRule="auto"/>
        <w:ind w:left="0" w:firstLine="720"/>
        <w:jc w:val="both"/>
        <w:rPr>
          <w:rFonts w:ascii="Times New Roman" w:hAnsi="Times New Roman"/>
          <w:b/>
        </w:rPr>
      </w:pPr>
      <w:r w:rsidRPr="00B00625">
        <w:rPr>
          <w:rFonts w:ascii="Times New Roman" w:hAnsi="Times New Roman"/>
          <w:b/>
        </w:rPr>
        <w:t>Công tác tuyên truyền, giáo dục phòng, chống ma túy</w:t>
      </w:r>
    </w:p>
    <w:p w:rsidR="009F144F" w:rsidRPr="00B00625" w:rsidRDefault="009F144F" w:rsidP="00B00625">
      <w:pPr>
        <w:tabs>
          <w:tab w:val="left" w:pos="993"/>
          <w:tab w:val="left" w:pos="3675"/>
        </w:tabs>
        <w:spacing w:line="312" w:lineRule="auto"/>
        <w:ind w:firstLine="720"/>
        <w:jc w:val="both"/>
        <w:rPr>
          <w:rFonts w:ascii="Times New Roman" w:hAnsi="Times New Roman"/>
          <w:b/>
        </w:rPr>
      </w:pPr>
      <w:r w:rsidRPr="00B00625">
        <w:rPr>
          <w:rFonts w:ascii="Times New Roman" w:hAnsi="Times New Roman"/>
        </w:rPr>
        <w:t xml:space="preserve">Phối hợp với các đơn vị có liên quan, các ban, ngành, đoàn thể đẩy mạnh các hoạt động tuyên truyền trong các tầng lớp nhân dân về tác hại của ma túy, các quy định của pháp luật về phòng, chống ma túy, kết quả công tác PCMT, gương người tốt, việc tốt; tập tuyên truyền tác hại của các loại ma túy tổng hợp, chất hướng thần mới đang có xu hướng lan rộng trong giới trẻ như: Cần sa, Ketamine, “ma túy đá”, “tem giấy”, “cỏ Mỹ”, “bóng cười”….;tổ chức truyền theo chủ đề </w:t>
      </w:r>
      <w:r w:rsidRPr="00B00625">
        <w:rPr>
          <w:rFonts w:ascii="Times New Roman" w:hAnsi="Times New Roman"/>
          <w:b/>
          <w:i/>
        </w:rPr>
        <w:t>“Vì sức khỏe của mọi người, hạnh phúc của mọi nhà – Hãy tránh xa ma túy”</w:t>
      </w:r>
      <w:r w:rsidRPr="00B00625">
        <w:rPr>
          <w:rFonts w:ascii="Times New Roman" w:hAnsi="Times New Roman"/>
        </w:rPr>
        <w:t xml:space="preserve"> với nhiều hình thức thiết thực, phù hợp với từng nhóm người, độ tuổi, địa bàn, khu vực…Tổ chức cho tầng lớp nhân dân ký cam kết không mua bán,vận chuyển, tàng trữ, sử dụng trái phép chất ma túy, nhất là đối với thanh thiếu niên, học sinh, sinh viên.</w:t>
      </w:r>
    </w:p>
    <w:p w:rsidR="009F144F" w:rsidRPr="00B00625" w:rsidRDefault="009F144F" w:rsidP="00B00625">
      <w:pPr>
        <w:pStyle w:val="ListParagraph"/>
        <w:numPr>
          <w:ilvl w:val="1"/>
          <w:numId w:val="5"/>
        </w:numPr>
        <w:tabs>
          <w:tab w:val="left" w:pos="1276"/>
        </w:tabs>
        <w:spacing w:line="312" w:lineRule="auto"/>
        <w:ind w:left="0" w:firstLine="720"/>
        <w:jc w:val="both"/>
        <w:rPr>
          <w:rFonts w:ascii="Times New Roman" w:hAnsi="Times New Roman"/>
          <w:b/>
        </w:rPr>
      </w:pPr>
      <w:r w:rsidRPr="00B00625">
        <w:rPr>
          <w:rFonts w:ascii="Times New Roman" w:hAnsi="Times New Roman"/>
          <w:b/>
        </w:rPr>
        <w:t>Công tác quản lý, giáo dục, cai nghiện</w:t>
      </w:r>
    </w:p>
    <w:p w:rsidR="009F144F" w:rsidRPr="00B00625" w:rsidRDefault="009F144F" w:rsidP="00B00625">
      <w:pPr>
        <w:tabs>
          <w:tab w:val="left" w:pos="993"/>
          <w:tab w:val="left" w:pos="3675"/>
        </w:tabs>
        <w:spacing w:line="312" w:lineRule="auto"/>
        <w:ind w:firstLine="720"/>
        <w:jc w:val="both"/>
        <w:rPr>
          <w:rFonts w:ascii="Times New Roman" w:hAnsi="Times New Roman"/>
        </w:rPr>
      </w:pPr>
      <w:r w:rsidRPr="00B00625">
        <w:rPr>
          <w:rFonts w:ascii="Times New Roman" w:hAnsi="Times New Roman"/>
        </w:rPr>
        <w:t>- Tham mưu các cấp ủy Đảng, chính quyền hướng dẫn lực lượng Công an xã, thị trấn rà soát, lập hồ sơ các trường hợp nghiện ma túy để áp dụng các biện pháp giáo dục tại xã, thị trấn; đưa đi cai nghiện bắt buộc, cai nghiện bằng thuốc thay thế Mathadone hoặc tổ chức cai nghiện tại gia đình và cộng đồng; đồng thời phối hợp với các ban, ngành, đoàn thể làm tốt công tác quản lý, giáo dục, giúp đỡ người đã hoàn thành chương trình cai nghiện về địa phương tái hòa nhập cộng đồng, hạn chế thấp nhất tỷ lệ nghiện.</w:t>
      </w:r>
    </w:p>
    <w:p w:rsidR="009F144F" w:rsidRPr="00B00625" w:rsidRDefault="009F144F" w:rsidP="00B00625">
      <w:pPr>
        <w:tabs>
          <w:tab w:val="left" w:pos="993"/>
          <w:tab w:val="left" w:pos="3675"/>
        </w:tabs>
        <w:spacing w:line="312" w:lineRule="auto"/>
        <w:ind w:firstLine="720"/>
        <w:jc w:val="both"/>
        <w:rPr>
          <w:rFonts w:ascii="Times New Roman" w:hAnsi="Times New Roman"/>
        </w:rPr>
      </w:pPr>
      <w:r w:rsidRPr="00B00625">
        <w:rPr>
          <w:rFonts w:ascii="Times New Roman" w:hAnsi="Times New Roman"/>
        </w:rPr>
        <w:t>- Trong quá trình điều tra, giải quyết các vụ án, vụ việc thuộc thẩm quyền Công an huyện, nếu phát hiện đối tượng nghiện ma túy thuộc diện đưa vào cơ sở cai nghiện bắt buộc thì tiến hành xác minh, thu thập tài liệu, lập hồ sơ đề nghị áp dụng biện pháp đưa vào cơ sở cai nghiện bắt buộc theo quy định.</w:t>
      </w:r>
    </w:p>
    <w:p w:rsidR="009F144F" w:rsidRPr="00B00625" w:rsidRDefault="009F144F" w:rsidP="00B00625">
      <w:pPr>
        <w:pStyle w:val="ListParagraph"/>
        <w:numPr>
          <w:ilvl w:val="1"/>
          <w:numId w:val="5"/>
        </w:numPr>
        <w:tabs>
          <w:tab w:val="left" w:pos="1276"/>
        </w:tabs>
        <w:spacing w:line="312" w:lineRule="auto"/>
        <w:ind w:left="0" w:firstLine="720"/>
        <w:jc w:val="both"/>
        <w:rPr>
          <w:rFonts w:ascii="Times New Roman" w:hAnsi="Times New Roman"/>
          <w:b/>
        </w:rPr>
      </w:pPr>
      <w:r w:rsidRPr="00B00625">
        <w:rPr>
          <w:rFonts w:ascii="Times New Roman" w:hAnsi="Times New Roman"/>
          <w:b/>
        </w:rPr>
        <w:t>Công tác bắt đối tượng truy nã</w:t>
      </w:r>
    </w:p>
    <w:p w:rsidR="009F144F" w:rsidRPr="00B00625" w:rsidRDefault="009F144F" w:rsidP="00B00625">
      <w:pPr>
        <w:tabs>
          <w:tab w:val="left" w:pos="993"/>
          <w:tab w:val="left" w:pos="3675"/>
        </w:tabs>
        <w:spacing w:line="312" w:lineRule="auto"/>
        <w:ind w:firstLine="720"/>
        <w:jc w:val="both"/>
        <w:rPr>
          <w:rFonts w:ascii="Times New Roman" w:hAnsi="Times New Roman"/>
        </w:rPr>
      </w:pPr>
      <w:proofErr w:type="gramStart"/>
      <w:r w:rsidRPr="00B00625">
        <w:rPr>
          <w:rFonts w:ascii="Times New Roman" w:hAnsi="Times New Roman"/>
        </w:rPr>
        <w:t>Tiến hành tổng rà soát đối tượng truy nã về ma túy, xây dựng kế hoạch xác minh truy bắt số đối tượng truy nã cũ và hạn chế tối đa việc phát sinh đối tượng truy nã mới.</w:t>
      </w:r>
      <w:proofErr w:type="gramEnd"/>
      <w:r w:rsidRPr="00B00625">
        <w:rPr>
          <w:rFonts w:ascii="Times New Roman" w:hAnsi="Times New Roman"/>
        </w:rPr>
        <w:t xml:space="preserve"> </w:t>
      </w:r>
      <w:proofErr w:type="gramStart"/>
      <w:r w:rsidRPr="00B00625">
        <w:rPr>
          <w:rFonts w:ascii="Times New Roman" w:hAnsi="Times New Roman"/>
        </w:rPr>
        <w:t xml:space="preserve">Qua điều tra khai thác các đối tượng trong các vụ án, sử dụng cộng tác viên bí mật và các biện pháp nghiệp vụ để phát hiện, xác minh, xác định rõ địa chỉ nơi lẩn trốn của các đối tượng có quyết định truy nã để tổ chức </w:t>
      </w:r>
      <w:r w:rsidRPr="00B00625">
        <w:rPr>
          <w:rFonts w:ascii="Times New Roman" w:hAnsi="Times New Roman"/>
        </w:rPr>
        <w:lastRenderedPageBreak/>
        <w:t>truy bắt.</w:t>
      </w:r>
      <w:proofErr w:type="gramEnd"/>
      <w:r w:rsidRPr="00B00625">
        <w:rPr>
          <w:rFonts w:ascii="Times New Roman" w:hAnsi="Times New Roman"/>
        </w:rPr>
        <w:t xml:space="preserve"> </w:t>
      </w:r>
      <w:r w:rsidRPr="00B00625">
        <w:rPr>
          <w:rFonts w:ascii="Times New Roman" w:hAnsi="Times New Roman"/>
          <w:i/>
        </w:rPr>
        <w:t xml:space="preserve">(Tiếp tục thực hiện Kế hoạch số 20/KH-BCĐ, ngày 14/4/2021 của Ban Chỉ đạo 327 – Công </w:t>
      </w:r>
      <w:proofErr w:type="gramStart"/>
      <w:r w:rsidRPr="00B00625">
        <w:rPr>
          <w:rFonts w:ascii="Times New Roman" w:hAnsi="Times New Roman"/>
          <w:i/>
        </w:rPr>
        <w:t>an</w:t>
      </w:r>
      <w:proofErr w:type="gramEnd"/>
      <w:r w:rsidRPr="00B00625">
        <w:rPr>
          <w:rFonts w:ascii="Times New Roman" w:hAnsi="Times New Roman"/>
          <w:i/>
        </w:rPr>
        <w:t xml:space="preserve"> tỉnh về việc phát động đợt cao điểm truy bắt, vận động đầu thú và thanh loại đối tượng truy nã”.</w:t>
      </w:r>
    </w:p>
    <w:p w:rsidR="009F144F" w:rsidRPr="00B00625" w:rsidRDefault="009F144F" w:rsidP="00B00625">
      <w:pPr>
        <w:pStyle w:val="ListParagraph"/>
        <w:numPr>
          <w:ilvl w:val="1"/>
          <w:numId w:val="5"/>
        </w:numPr>
        <w:tabs>
          <w:tab w:val="left" w:pos="1276"/>
        </w:tabs>
        <w:spacing w:line="312" w:lineRule="auto"/>
        <w:ind w:left="0" w:firstLine="720"/>
        <w:jc w:val="both"/>
        <w:rPr>
          <w:rFonts w:ascii="Times New Roman" w:hAnsi="Times New Roman"/>
          <w:b/>
        </w:rPr>
      </w:pPr>
      <w:r w:rsidRPr="00B00625">
        <w:rPr>
          <w:rFonts w:ascii="Times New Roman" w:hAnsi="Times New Roman"/>
          <w:b/>
        </w:rPr>
        <w:t>Công tác xây dựng lực lượng</w:t>
      </w:r>
    </w:p>
    <w:p w:rsidR="009F144F" w:rsidRPr="00B00625" w:rsidRDefault="009F144F" w:rsidP="00B00625">
      <w:pPr>
        <w:tabs>
          <w:tab w:val="left" w:pos="993"/>
          <w:tab w:val="left" w:pos="3675"/>
        </w:tabs>
        <w:spacing w:line="312" w:lineRule="auto"/>
        <w:ind w:firstLine="720"/>
        <w:jc w:val="both"/>
        <w:rPr>
          <w:rFonts w:ascii="Times New Roman" w:hAnsi="Times New Roman"/>
        </w:rPr>
      </w:pPr>
      <w:r w:rsidRPr="00B00625">
        <w:rPr>
          <w:rFonts w:ascii="Times New Roman" w:hAnsi="Times New Roman"/>
        </w:rPr>
        <w:t xml:space="preserve">- Thực hiện nghiêm túc, hiệu quả Chỉ thị số 05-CT/BCT, ngày 15/5/2016 của Bộ Chính trị về đẩy mạnh học tập và làm theo tư tưởng, đạo đức, phong cách Hồ Chí Minh gắn với phong trào </w:t>
      </w:r>
      <w:r w:rsidRPr="00B00625">
        <w:rPr>
          <w:rFonts w:ascii="Times New Roman" w:hAnsi="Times New Roman"/>
          <w:i/>
        </w:rPr>
        <w:t>“Công an nhân dân học tập, thực hiện 6 điều Bác Hồ dạy”</w:t>
      </w:r>
      <w:r w:rsidRPr="00B00625">
        <w:rPr>
          <w:rFonts w:ascii="Times New Roman" w:hAnsi="Times New Roman"/>
        </w:rPr>
        <w:t xml:space="preserve"> và Cuộc vận động </w:t>
      </w:r>
      <w:r w:rsidRPr="00B00625">
        <w:rPr>
          <w:rFonts w:ascii="Times New Roman" w:hAnsi="Times New Roman"/>
          <w:i/>
        </w:rPr>
        <w:t>“Xây dựng phong cách người Công an nhân dân bản lĩnh, nhân văn, vì nhân dân phục vụ”</w:t>
      </w:r>
      <w:r w:rsidRPr="00B00625">
        <w:rPr>
          <w:rFonts w:ascii="Times New Roman" w:hAnsi="Times New Roman"/>
        </w:rPr>
        <w:t>; Làm tốt công tác giáo dục chính trị, tư tưởng, tăng cường đoàn kết nội bộ; đề cao vai trò, trách nhiệm của người đứng đầu gắn với quản lý chặt chẽ cán bộ chiến sỹ, góp phần hạn chế, làm giảm tỷ lệ cán bộ, chiến sỹ vi phạm dẫn đễn phải xử lý kỷ luật; quyết tâm hoàn thành xuất sắc chỉ tiêu đợt tấn công đề ra, thi đua lập thành tích hưởng ứng “Tháng hành động phòng, chống ma túy”, “Ngày Quốc tế phòng, chống ma túy” “Ngày toàn dân phòng, chống ma túy” 26 tháng 6.</w:t>
      </w:r>
    </w:p>
    <w:p w:rsidR="009F144F" w:rsidRPr="00B00625" w:rsidRDefault="009F144F" w:rsidP="00B00625">
      <w:pPr>
        <w:pStyle w:val="ListParagraph"/>
        <w:numPr>
          <w:ilvl w:val="0"/>
          <w:numId w:val="5"/>
        </w:numPr>
        <w:tabs>
          <w:tab w:val="left" w:pos="1134"/>
        </w:tabs>
        <w:spacing w:line="312" w:lineRule="auto"/>
        <w:ind w:left="0" w:firstLine="720"/>
        <w:jc w:val="both"/>
        <w:rPr>
          <w:rFonts w:ascii="Times New Roman" w:hAnsi="Times New Roman"/>
          <w:b/>
        </w:rPr>
      </w:pPr>
      <w:r w:rsidRPr="00B00625">
        <w:rPr>
          <w:rFonts w:ascii="Times New Roman" w:hAnsi="Times New Roman"/>
          <w:b/>
        </w:rPr>
        <w:t>Đội XDPT</w:t>
      </w:r>
    </w:p>
    <w:p w:rsidR="00B00625" w:rsidRPr="00B00625" w:rsidRDefault="00B00625" w:rsidP="00B00625">
      <w:pPr>
        <w:tabs>
          <w:tab w:val="left" w:pos="993"/>
          <w:tab w:val="left" w:pos="3675"/>
        </w:tabs>
        <w:spacing w:line="312" w:lineRule="auto"/>
        <w:ind w:firstLine="720"/>
        <w:jc w:val="both"/>
        <w:rPr>
          <w:rFonts w:ascii="Times New Roman" w:hAnsi="Times New Roman"/>
        </w:rPr>
      </w:pPr>
      <w:r w:rsidRPr="00B00625">
        <w:rPr>
          <w:rFonts w:ascii="Times New Roman" w:hAnsi="Times New Roman"/>
        </w:rPr>
        <w:t>- Chủ động phối hợp với đài truyền thanh huyện, đài truyền thanh các xã, thị trấn đa dạng hóa các hình thức tuyên truyền, phổ biến giáo dục pháp luật về phòng, chống ma túy với nhiều nội dung, hình thức thiết thực, phù hợp với từng xã, đối tượng, nhằm nâng cao nhận thức về mối hiểm họa từ ma túy và kỹ năng phòng ngừa ma túy trong các tầng lớp nhân dân, nhất là đối với lứa tuổi thanh thiếu niên.</w:t>
      </w:r>
    </w:p>
    <w:p w:rsidR="00B00625" w:rsidRPr="00B00625" w:rsidRDefault="00B00625" w:rsidP="00B00625">
      <w:pPr>
        <w:spacing w:line="312" w:lineRule="auto"/>
        <w:ind w:firstLine="720"/>
        <w:jc w:val="both"/>
        <w:rPr>
          <w:rFonts w:ascii="Times New Roman" w:hAnsi="Times New Roman"/>
          <w:b/>
        </w:rPr>
      </w:pPr>
      <w:proofErr w:type="gramStart"/>
      <w:r w:rsidRPr="00B00625">
        <w:rPr>
          <w:rFonts w:ascii="Times New Roman" w:hAnsi="Times New Roman"/>
        </w:rPr>
        <w:t>- Đẩy mạnh phong trào toàn dân bảo vệ ANTQ, vận động nhân dân tích cực tham gia lên án, tố giác tội phạm và tệ nạn ma túy; gắn với xây dựng, duy trì và nhân rộng các mô hình, phong trào phòng, chống ma túy hoạt động hiệu quả.</w:t>
      </w:r>
      <w:proofErr w:type="gramEnd"/>
    </w:p>
    <w:p w:rsidR="009F144F" w:rsidRPr="00B00625" w:rsidRDefault="009F144F" w:rsidP="00B00625">
      <w:pPr>
        <w:pStyle w:val="ListParagraph"/>
        <w:numPr>
          <w:ilvl w:val="0"/>
          <w:numId w:val="5"/>
        </w:numPr>
        <w:tabs>
          <w:tab w:val="left" w:pos="1134"/>
        </w:tabs>
        <w:spacing w:line="312" w:lineRule="auto"/>
        <w:ind w:left="0" w:firstLine="720"/>
        <w:jc w:val="both"/>
        <w:rPr>
          <w:rFonts w:ascii="Times New Roman" w:hAnsi="Times New Roman"/>
          <w:b/>
        </w:rPr>
      </w:pPr>
      <w:r w:rsidRPr="00B00625">
        <w:rPr>
          <w:rFonts w:ascii="Times New Roman" w:hAnsi="Times New Roman"/>
          <w:b/>
        </w:rPr>
        <w:t>Các đội An Ninh, Hình sự, Điều tra tổng hợp</w:t>
      </w:r>
    </w:p>
    <w:p w:rsidR="00B00625" w:rsidRPr="00B00625" w:rsidRDefault="00B00625" w:rsidP="00B00625">
      <w:pPr>
        <w:spacing w:line="312" w:lineRule="auto"/>
        <w:ind w:firstLine="720"/>
        <w:jc w:val="both"/>
        <w:rPr>
          <w:rFonts w:ascii="Times New Roman" w:hAnsi="Times New Roman"/>
          <w:b/>
        </w:rPr>
      </w:pPr>
      <w:r w:rsidRPr="00B00625">
        <w:rPr>
          <w:rFonts w:ascii="Times New Roman" w:hAnsi="Times New Roman"/>
        </w:rPr>
        <w:t xml:space="preserve">Phối hợp chặt chẽ với Đội CSĐTTP về Kinh tế - Ma túy trong công tác thu thập, trao đổi thông tin, tài liệu về phương thức, thủ đoạn hoạt động của các đối tượng phạm tội về ma túy. Chủ động phối hợp với các ngành chức năng tăng cường công tác Quản lý nhà nước trong lĩnh vực xuất, nhập khẩu, quản lý người nước ngoài thuê, mua địa điểm lưu trú, ủy thác đầu tư…liên quan đến hoạt động sản xuất, kinh doanh xuất, nhập khẩu tại Bình Lục để chủ động phát hiện, ngăn chặn, xử lý, không để tội phạm lợi dụng hoạt động phạm tội về ma túy. Tăng cường quản lý, giám sát, phát hiện xử lý nghiêm các cá nhân, tổ chức mua bán </w:t>
      </w:r>
      <w:r w:rsidRPr="00B00625">
        <w:rPr>
          <w:rFonts w:ascii="Times New Roman" w:hAnsi="Times New Roman"/>
        </w:rPr>
        <w:lastRenderedPageBreak/>
        <w:t>quảng cáo, lôi kéo sử dụng ma túy, các chất gây nghiện, chất gây ảo giác trên mạng internet, mạng xã hội.</w:t>
      </w:r>
    </w:p>
    <w:p w:rsidR="009F144F" w:rsidRPr="00B00625" w:rsidRDefault="009F144F" w:rsidP="00B00625">
      <w:pPr>
        <w:pStyle w:val="ListParagraph"/>
        <w:numPr>
          <w:ilvl w:val="0"/>
          <w:numId w:val="5"/>
        </w:numPr>
        <w:tabs>
          <w:tab w:val="left" w:pos="1134"/>
          <w:tab w:val="left" w:pos="3675"/>
        </w:tabs>
        <w:spacing w:line="312" w:lineRule="auto"/>
        <w:ind w:left="0" w:firstLine="720"/>
        <w:jc w:val="both"/>
        <w:rPr>
          <w:rFonts w:ascii="Times New Roman" w:hAnsi="Times New Roman"/>
          <w:b/>
        </w:rPr>
      </w:pPr>
      <w:r w:rsidRPr="00B00625">
        <w:rPr>
          <w:rFonts w:ascii="Times New Roman" w:hAnsi="Times New Roman"/>
          <w:b/>
        </w:rPr>
        <w:t>Đội THAHS VÀ HTTP</w:t>
      </w:r>
    </w:p>
    <w:p w:rsidR="00B00625" w:rsidRPr="00B00625" w:rsidRDefault="00B00625" w:rsidP="00B00625">
      <w:pPr>
        <w:tabs>
          <w:tab w:val="left" w:pos="993"/>
          <w:tab w:val="left" w:pos="3675"/>
        </w:tabs>
        <w:spacing w:line="312" w:lineRule="auto"/>
        <w:ind w:firstLine="720"/>
        <w:jc w:val="both"/>
        <w:rPr>
          <w:rFonts w:ascii="Times New Roman" w:hAnsi="Times New Roman"/>
        </w:rPr>
      </w:pPr>
      <w:r w:rsidRPr="00B00625">
        <w:rPr>
          <w:rFonts w:ascii="Times New Roman" w:hAnsi="Times New Roman"/>
        </w:rPr>
        <w:t>Tăng cường các biện pháp ngăn chặn ma túy thẩm lậu vào nhà Tạm giữ; tổ chức tuyên truyền phòng, chống ma túy cho người bị tạm giam, tạm giữ. Triển khai các biện pháp nghiệp vụ thông qua số cho người bị tạm giam, tạm giữ phạm các tội về ma túy để phát hiện, phối hợp với Đội CSĐTTP về Kinh tế - Ma túy đấu tranh với các đường dây, đối tượng phạm tội về ma túy đang ở ngoài xã hội.</w:t>
      </w:r>
    </w:p>
    <w:p w:rsidR="009F144F" w:rsidRPr="00B00625" w:rsidRDefault="009F144F" w:rsidP="00B00625">
      <w:pPr>
        <w:pStyle w:val="ListParagraph"/>
        <w:numPr>
          <w:ilvl w:val="0"/>
          <w:numId w:val="5"/>
        </w:numPr>
        <w:tabs>
          <w:tab w:val="left" w:pos="1134"/>
        </w:tabs>
        <w:spacing w:line="312" w:lineRule="auto"/>
        <w:ind w:left="0" w:firstLine="720"/>
        <w:jc w:val="both"/>
        <w:rPr>
          <w:rFonts w:ascii="Times New Roman" w:hAnsi="Times New Roman"/>
          <w:b/>
        </w:rPr>
      </w:pPr>
      <w:r w:rsidRPr="00B00625">
        <w:rPr>
          <w:rFonts w:ascii="Times New Roman" w:hAnsi="Times New Roman"/>
          <w:b/>
        </w:rPr>
        <w:t>Đội QLHC và Giao Thông</w:t>
      </w:r>
    </w:p>
    <w:p w:rsidR="00B00625" w:rsidRPr="00B00625" w:rsidRDefault="00B00625" w:rsidP="00B00625">
      <w:pPr>
        <w:tabs>
          <w:tab w:val="left" w:pos="993"/>
          <w:tab w:val="left" w:pos="3675"/>
        </w:tabs>
        <w:spacing w:line="312" w:lineRule="auto"/>
        <w:ind w:firstLine="720"/>
        <w:jc w:val="both"/>
        <w:rPr>
          <w:rFonts w:ascii="Times New Roman" w:hAnsi="Times New Roman"/>
        </w:rPr>
      </w:pPr>
      <w:r w:rsidRPr="00B00625">
        <w:rPr>
          <w:rFonts w:ascii="Times New Roman" w:hAnsi="Times New Roman"/>
        </w:rPr>
        <w:t>- Đội QLHC về trật tự xã hội tăng cường công tác nắm tình hình, phối hợp với Đội CSĐTTP về Kinh tế - Ma túy triển khai các biện pháp nghiệp vụ đấu tranh ngăn chặn có hiệu quả với các đối tượng lợi dụng các cơ sở kinh doanh có điều kiện về an ninh trật tự như: Khách sạn, nhà nghỉ, quán Karaoke….để tổ chức, chứa chấp, sử dụng trái phép chất ma túy, đặc biệt là ma túy tổng hợp.</w:t>
      </w:r>
    </w:p>
    <w:p w:rsidR="00B00625" w:rsidRPr="00B00625" w:rsidRDefault="00B00625" w:rsidP="00B00625">
      <w:pPr>
        <w:tabs>
          <w:tab w:val="left" w:pos="993"/>
          <w:tab w:val="left" w:pos="3675"/>
        </w:tabs>
        <w:spacing w:line="312" w:lineRule="auto"/>
        <w:ind w:firstLine="720"/>
        <w:jc w:val="both"/>
        <w:rPr>
          <w:rFonts w:ascii="Times New Roman" w:hAnsi="Times New Roman"/>
        </w:rPr>
      </w:pPr>
      <w:r w:rsidRPr="00B00625">
        <w:rPr>
          <w:rFonts w:ascii="Times New Roman" w:hAnsi="Times New Roman"/>
        </w:rPr>
        <w:t>- Đội CSGT phối hợp với các đơn vị chức năng tiến hành kiểm tra, xử lý nghiêm hành vi vi phạm của người điều khiển phương tiện giao thông trên đường mà trong cơ thể có chất ma túy; tập trung vào các đối tượng là lái xe ô tô kinh doanh vận tải hành khách, xe ô tô vận tải hàng hóa, nhất là xe trọng tải nặng, xe container…</w:t>
      </w:r>
    </w:p>
    <w:p w:rsidR="00B00625" w:rsidRPr="00B00625" w:rsidRDefault="00B00625" w:rsidP="00B00625">
      <w:pPr>
        <w:spacing w:line="312" w:lineRule="auto"/>
        <w:ind w:firstLine="720"/>
        <w:jc w:val="both"/>
        <w:rPr>
          <w:rFonts w:ascii="Times New Roman" w:hAnsi="Times New Roman"/>
          <w:b/>
        </w:rPr>
      </w:pPr>
      <w:r w:rsidRPr="00B00625">
        <w:rPr>
          <w:rFonts w:ascii="Times New Roman" w:hAnsi="Times New Roman"/>
        </w:rPr>
        <w:t>- Lực lượng Cảnh sát trật tự, Cảnh sát giao thông tăng cường công tác tuần tra, kiểm soát khép kín địa bàn, tập trung vào các địa bàn trọng điểm, phức tạp về tội phạm và tệ nạn ma túy để kịp thời phát hiện, bắt giữ các đối tượng mua bán, vận chuyển, tàng trữ trái phép chất ma túy và các loại tội phạm khác trên tuyến giao thông.</w:t>
      </w:r>
    </w:p>
    <w:p w:rsidR="00977B63" w:rsidRPr="00B00625" w:rsidRDefault="00B00625" w:rsidP="00B00625">
      <w:pPr>
        <w:spacing w:line="312" w:lineRule="auto"/>
        <w:ind w:firstLine="720"/>
        <w:jc w:val="both"/>
        <w:rPr>
          <w:rFonts w:ascii="Times New Roman" w:hAnsi="Times New Roman"/>
          <w:b/>
        </w:rPr>
      </w:pPr>
      <w:r w:rsidRPr="00B00625">
        <w:rPr>
          <w:rFonts w:ascii="Times New Roman" w:hAnsi="Times New Roman"/>
          <w:b/>
        </w:rPr>
        <w:t xml:space="preserve">III. </w:t>
      </w:r>
      <w:r w:rsidR="00977B63" w:rsidRPr="00B00625">
        <w:rPr>
          <w:rFonts w:ascii="Times New Roman" w:hAnsi="Times New Roman"/>
          <w:b/>
        </w:rPr>
        <w:t>TỔ CHỨC THỰC HIỆN</w:t>
      </w:r>
    </w:p>
    <w:p w:rsidR="00977B63" w:rsidRPr="00B00625" w:rsidRDefault="00977B63" w:rsidP="00B00625">
      <w:pPr>
        <w:pStyle w:val="ListParagraph"/>
        <w:numPr>
          <w:ilvl w:val="0"/>
          <w:numId w:val="6"/>
        </w:numPr>
        <w:tabs>
          <w:tab w:val="left" w:pos="993"/>
        </w:tabs>
        <w:spacing w:line="312" w:lineRule="auto"/>
        <w:ind w:left="0" w:right="-28" w:firstLine="720"/>
        <w:jc w:val="both"/>
        <w:rPr>
          <w:rFonts w:ascii="Times New Roman" w:hAnsi="Times New Roman"/>
        </w:rPr>
      </w:pPr>
      <w:r w:rsidRPr="00B00625">
        <w:rPr>
          <w:rFonts w:ascii="Times New Roman" w:hAnsi="Times New Roman"/>
        </w:rPr>
        <w:t xml:space="preserve">Kế hoạch này được triển khai tới toàn thể CBCS </w:t>
      </w:r>
      <w:r w:rsidR="003A57A4" w:rsidRPr="00B00625">
        <w:rPr>
          <w:rFonts w:ascii="Times New Roman" w:hAnsi="Times New Roman"/>
        </w:rPr>
        <w:t xml:space="preserve">Công </w:t>
      </w:r>
      <w:proofErr w:type="gramStart"/>
      <w:r w:rsidR="003A57A4" w:rsidRPr="00B00625">
        <w:rPr>
          <w:rFonts w:ascii="Times New Roman" w:hAnsi="Times New Roman"/>
        </w:rPr>
        <w:t>an</w:t>
      </w:r>
      <w:proofErr w:type="gramEnd"/>
      <w:r w:rsidR="003A57A4" w:rsidRPr="00B00625">
        <w:rPr>
          <w:rFonts w:ascii="Times New Roman" w:hAnsi="Times New Roman"/>
        </w:rPr>
        <w:t xml:space="preserve"> huyện Bình Lục để</w:t>
      </w:r>
      <w:r w:rsidRPr="00B00625">
        <w:rPr>
          <w:rFonts w:ascii="Times New Roman" w:hAnsi="Times New Roman"/>
        </w:rPr>
        <w:t xml:space="preserve"> tổ chức thực hiện. </w:t>
      </w:r>
      <w:r w:rsidR="003A57A4" w:rsidRPr="00B00625">
        <w:rPr>
          <w:rFonts w:ascii="Times New Roman" w:hAnsi="Times New Roman"/>
        </w:rPr>
        <w:t xml:space="preserve">Giao cho Đội CSĐTTP về Kinh tế - Ma túy chủ trì. </w:t>
      </w:r>
      <w:r w:rsidRPr="00B00625">
        <w:rPr>
          <w:rFonts w:ascii="Times New Roman" w:hAnsi="Times New Roman"/>
        </w:rPr>
        <w:t>Căn cứ tình hình tội phạm ma túy trên địa bàn và chỉ tiêu được giao, Đội CSĐTTP về ma túy phân cụ thể cho từng CBCS để tổ chức thực hiện đảm bảo nghiêm túc, hiệu quả.</w:t>
      </w:r>
    </w:p>
    <w:p w:rsidR="00977B63" w:rsidRPr="00B00625" w:rsidRDefault="003A57A4" w:rsidP="00B00625">
      <w:pPr>
        <w:pStyle w:val="ListParagraph"/>
        <w:numPr>
          <w:ilvl w:val="0"/>
          <w:numId w:val="6"/>
        </w:numPr>
        <w:tabs>
          <w:tab w:val="left" w:pos="993"/>
        </w:tabs>
        <w:spacing w:line="312" w:lineRule="auto"/>
        <w:ind w:left="0" w:right="-28" w:firstLine="720"/>
        <w:jc w:val="both"/>
        <w:rPr>
          <w:rFonts w:ascii="Times New Roman" w:hAnsi="Times New Roman"/>
          <w:spacing w:val="-6"/>
        </w:rPr>
      </w:pPr>
      <w:r w:rsidRPr="00B00625">
        <w:rPr>
          <w:rFonts w:ascii="Times New Roman" w:hAnsi="Times New Roman"/>
        </w:rPr>
        <w:t>Chế độ thông tin báo cáo</w:t>
      </w:r>
    </w:p>
    <w:p w:rsidR="00977B63" w:rsidRPr="00B00625" w:rsidRDefault="00977B63" w:rsidP="00B00625">
      <w:pPr>
        <w:pStyle w:val="ListParagraph"/>
        <w:tabs>
          <w:tab w:val="left" w:pos="993"/>
        </w:tabs>
        <w:spacing w:line="312" w:lineRule="auto"/>
        <w:ind w:left="0" w:right="-28" w:firstLine="720"/>
        <w:jc w:val="both"/>
        <w:rPr>
          <w:rFonts w:ascii="Times New Roman" w:hAnsi="Times New Roman"/>
        </w:rPr>
      </w:pPr>
      <w:r w:rsidRPr="00B00625">
        <w:rPr>
          <w:rFonts w:ascii="Times New Roman" w:hAnsi="Times New Roman"/>
        </w:rPr>
        <w:t xml:space="preserve">- </w:t>
      </w:r>
      <w:r w:rsidR="003A57A4" w:rsidRPr="00B00625">
        <w:rPr>
          <w:rFonts w:ascii="Times New Roman" w:hAnsi="Times New Roman"/>
        </w:rPr>
        <w:t>Báo cáo tình hình kết quả 15 ngày, gửi về Giám đốc Công an tỉnh (qua PC04</w:t>
      </w:r>
      <w:proofErr w:type="gramStart"/>
      <w:r w:rsidR="003A57A4" w:rsidRPr="00B00625">
        <w:rPr>
          <w:rFonts w:ascii="Times New Roman" w:hAnsi="Times New Roman"/>
        </w:rPr>
        <w:t>,PV01</w:t>
      </w:r>
      <w:proofErr w:type="gramEnd"/>
      <w:r w:rsidR="003A57A4" w:rsidRPr="00B00625">
        <w:rPr>
          <w:rFonts w:ascii="Times New Roman" w:hAnsi="Times New Roman"/>
        </w:rPr>
        <w:t>) trước 15h00’ ngày 16/6/2021 để tổng hợp.</w:t>
      </w:r>
    </w:p>
    <w:p w:rsidR="003A57A4" w:rsidRPr="00B00625" w:rsidRDefault="003A57A4" w:rsidP="00B00625">
      <w:pPr>
        <w:spacing w:line="312" w:lineRule="auto"/>
        <w:ind w:right="-28" w:firstLine="720"/>
        <w:jc w:val="both"/>
        <w:rPr>
          <w:rFonts w:ascii="Times New Roman" w:hAnsi="Times New Roman"/>
        </w:rPr>
      </w:pPr>
      <w:r w:rsidRPr="00B00625">
        <w:rPr>
          <w:rFonts w:ascii="Times New Roman" w:hAnsi="Times New Roman"/>
        </w:rPr>
        <w:lastRenderedPageBreak/>
        <w:t>- Báo cáo tổng kết đợt tấn công, gửi về Giám đốc Công an tỉnh (qua PC04,</w:t>
      </w:r>
      <w:r w:rsidR="001E66BF">
        <w:rPr>
          <w:rFonts w:ascii="Times New Roman" w:hAnsi="Times New Roman"/>
        </w:rPr>
        <w:t xml:space="preserve"> </w:t>
      </w:r>
      <w:r w:rsidRPr="00B00625">
        <w:rPr>
          <w:rFonts w:ascii="Times New Roman" w:hAnsi="Times New Roman"/>
        </w:rPr>
        <w:t>PV01) trước 10h00’ ngày 05/7/2021 để tổng hợp.</w:t>
      </w:r>
    </w:p>
    <w:p w:rsidR="00977B63" w:rsidRPr="00B00625" w:rsidRDefault="00977B63" w:rsidP="00B00625">
      <w:pPr>
        <w:pStyle w:val="ListParagraph"/>
        <w:numPr>
          <w:ilvl w:val="0"/>
          <w:numId w:val="6"/>
        </w:numPr>
        <w:tabs>
          <w:tab w:val="left" w:pos="993"/>
        </w:tabs>
        <w:spacing w:line="312" w:lineRule="auto"/>
        <w:ind w:left="0" w:right="-28" w:firstLine="720"/>
        <w:jc w:val="both"/>
        <w:rPr>
          <w:rFonts w:ascii="Times New Roman" w:hAnsi="Times New Roman"/>
          <w:spacing w:val="-6"/>
        </w:rPr>
      </w:pPr>
      <w:r w:rsidRPr="00B00625">
        <w:rPr>
          <w:rFonts w:ascii="Times New Roman" w:hAnsi="Times New Roman"/>
          <w:spacing w:val="-6"/>
        </w:rPr>
        <w:t xml:space="preserve">Giao Đội </w:t>
      </w:r>
      <w:r w:rsidRPr="00B00625">
        <w:rPr>
          <w:rFonts w:ascii="Times New Roman" w:hAnsi="Times New Roman"/>
        </w:rPr>
        <w:t xml:space="preserve">CSĐTTP về </w:t>
      </w:r>
      <w:r w:rsidR="003A57A4" w:rsidRPr="00B00625">
        <w:rPr>
          <w:rFonts w:ascii="Times New Roman" w:hAnsi="Times New Roman"/>
        </w:rPr>
        <w:t>Kinh tế - M</w:t>
      </w:r>
      <w:r w:rsidRPr="00B00625">
        <w:rPr>
          <w:rFonts w:ascii="Times New Roman" w:hAnsi="Times New Roman"/>
        </w:rPr>
        <w:t xml:space="preserve">a túy thực hiện có hiệu quả các nội </w:t>
      </w:r>
      <w:r w:rsidR="003A57A4" w:rsidRPr="00B00625">
        <w:rPr>
          <w:rFonts w:ascii="Times New Roman" w:hAnsi="Times New Roman"/>
        </w:rPr>
        <w:t>dung trong kế hoạch; thực hiện</w:t>
      </w:r>
      <w:r w:rsidRPr="00B00625">
        <w:rPr>
          <w:rFonts w:ascii="Times New Roman" w:hAnsi="Times New Roman"/>
        </w:rPr>
        <w:t xml:space="preserve"> nghiêm túc chế độ thông tin báo cáo về tiến độ, kết quả thực hiện đợt tấn công gửi báo cáo về Giám đốc Công an tỉnh Hà Nam theo quy </w:t>
      </w:r>
      <w:proofErr w:type="gramStart"/>
      <w:r w:rsidRPr="00B00625">
        <w:rPr>
          <w:rFonts w:ascii="Times New Roman" w:hAnsi="Times New Roman"/>
        </w:rPr>
        <w:t>định</w:t>
      </w:r>
      <w:r w:rsidR="001E66BF">
        <w:rPr>
          <w:rFonts w:ascii="Times New Roman" w:hAnsi="Times New Roman"/>
        </w:rPr>
        <w:t xml:space="preserve"> </w:t>
      </w:r>
      <w:r w:rsidR="003A57A4" w:rsidRPr="00B00625">
        <w:rPr>
          <w:rFonts w:ascii="Times New Roman" w:hAnsi="Times New Roman"/>
        </w:rPr>
        <w:t>./</w:t>
      </w:r>
      <w:proofErr w:type="gramEnd"/>
      <w:r w:rsidR="003A57A4" w:rsidRPr="00B00625">
        <w:rPr>
          <w:rFonts w:ascii="Times New Roman" w:hAnsi="Times New Roman"/>
        </w:rPr>
        <w:t>.</w:t>
      </w:r>
    </w:p>
    <w:p w:rsidR="00977B63" w:rsidRPr="00B00625" w:rsidRDefault="00977B63" w:rsidP="00B00625">
      <w:pPr>
        <w:spacing w:line="312" w:lineRule="auto"/>
        <w:ind w:right="-28" w:firstLine="720"/>
        <w:jc w:val="both"/>
        <w:rPr>
          <w:rFonts w:ascii="Times New Roman" w:hAnsi="Times New Roman"/>
          <w:spacing w:val="-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19"/>
      </w:tblGrid>
      <w:tr w:rsidR="00977B63" w:rsidTr="00CB334B">
        <w:tc>
          <w:tcPr>
            <w:tcW w:w="4253" w:type="dxa"/>
          </w:tcPr>
          <w:p w:rsidR="00977B63" w:rsidRPr="00396F01" w:rsidRDefault="00977B63" w:rsidP="00CB334B">
            <w:pPr>
              <w:spacing w:line="288" w:lineRule="auto"/>
              <w:rPr>
                <w:rFonts w:ascii="Times New Roman" w:hAnsi="Times New Roman"/>
                <w:b/>
                <w:sz w:val="24"/>
                <w:szCs w:val="24"/>
              </w:rPr>
            </w:pPr>
            <w:r w:rsidRPr="00396F01">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512B6DC9" wp14:editId="0A1F8D25">
                      <wp:simplePos x="0" y="0"/>
                      <wp:positionH relativeFrom="column">
                        <wp:posOffset>37465</wp:posOffset>
                      </wp:positionH>
                      <wp:positionV relativeFrom="paragraph">
                        <wp:posOffset>166065</wp:posOffset>
                      </wp:positionV>
                      <wp:extent cx="533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3.1pt" to="44.9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oClHAIAADU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"/>
                  </w:pict>
                </mc:Fallback>
              </mc:AlternateContent>
            </w:r>
            <w:r w:rsidRPr="00396F01">
              <w:rPr>
                <w:rFonts w:ascii="Times New Roman" w:hAnsi="Times New Roman"/>
                <w:b/>
                <w:sz w:val="24"/>
                <w:szCs w:val="24"/>
              </w:rPr>
              <w:t>Nơi nhận:</w:t>
            </w:r>
          </w:p>
          <w:p w:rsidR="00977B63" w:rsidRPr="00396F01" w:rsidRDefault="00977B63" w:rsidP="00CB334B">
            <w:pPr>
              <w:spacing w:line="288" w:lineRule="auto"/>
              <w:rPr>
                <w:rFonts w:ascii="Times New Roman" w:hAnsi="Times New Roman"/>
                <w:i/>
                <w:sz w:val="24"/>
                <w:szCs w:val="24"/>
              </w:rPr>
            </w:pPr>
            <w:r w:rsidRPr="00396F01">
              <w:rPr>
                <w:rFonts w:ascii="Times New Roman" w:hAnsi="Times New Roman"/>
                <w:i/>
                <w:sz w:val="24"/>
                <w:szCs w:val="24"/>
              </w:rPr>
              <w:t>- Giám đốc Công an tỉnh;</w:t>
            </w:r>
          </w:p>
          <w:p w:rsidR="00977B63" w:rsidRPr="00396F01" w:rsidRDefault="00977B63" w:rsidP="00CB334B">
            <w:pPr>
              <w:spacing w:line="288" w:lineRule="auto"/>
              <w:rPr>
                <w:rFonts w:ascii="Times New Roman" w:hAnsi="Times New Roman"/>
                <w:i/>
                <w:sz w:val="24"/>
                <w:szCs w:val="24"/>
              </w:rPr>
            </w:pPr>
            <w:r w:rsidRPr="00396F01">
              <w:rPr>
                <w:rFonts w:ascii="Times New Roman" w:hAnsi="Times New Roman"/>
                <w:i/>
                <w:sz w:val="24"/>
                <w:szCs w:val="24"/>
              </w:rPr>
              <w:t>- Phó Giám đốc phụ trách (để báo cáo);</w:t>
            </w:r>
          </w:p>
          <w:p w:rsidR="00977B63" w:rsidRDefault="00977B63" w:rsidP="00CB334B">
            <w:pPr>
              <w:spacing w:line="288" w:lineRule="auto"/>
              <w:rPr>
                <w:rFonts w:ascii="Times New Roman" w:hAnsi="Times New Roman"/>
                <w:i/>
                <w:sz w:val="24"/>
                <w:szCs w:val="24"/>
              </w:rPr>
            </w:pPr>
            <w:r w:rsidRPr="00396F01">
              <w:rPr>
                <w:rFonts w:ascii="Times New Roman" w:hAnsi="Times New Roman"/>
                <w:i/>
                <w:sz w:val="24"/>
                <w:szCs w:val="24"/>
              </w:rPr>
              <w:t>- PC04</w:t>
            </w:r>
          </w:p>
          <w:p w:rsidR="003A57A4" w:rsidRDefault="003A57A4" w:rsidP="00CB334B">
            <w:pPr>
              <w:spacing w:line="288" w:lineRule="auto"/>
              <w:rPr>
                <w:rFonts w:ascii="Times New Roman" w:hAnsi="Times New Roman"/>
                <w:i/>
                <w:sz w:val="24"/>
                <w:szCs w:val="24"/>
              </w:rPr>
            </w:pPr>
            <w:r>
              <w:rPr>
                <w:rFonts w:ascii="Times New Roman" w:hAnsi="Times New Roman"/>
                <w:i/>
                <w:sz w:val="24"/>
                <w:szCs w:val="24"/>
              </w:rPr>
              <w:t>-PV01</w:t>
            </w:r>
          </w:p>
          <w:p w:rsidR="00595686" w:rsidRDefault="00595686" w:rsidP="00CB334B">
            <w:pPr>
              <w:spacing w:line="288" w:lineRule="auto"/>
              <w:rPr>
                <w:rFonts w:ascii="Times New Roman" w:hAnsi="Times New Roman"/>
                <w:i/>
                <w:sz w:val="24"/>
                <w:szCs w:val="24"/>
              </w:rPr>
            </w:pPr>
            <w:r>
              <w:rPr>
                <w:rFonts w:ascii="Times New Roman" w:hAnsi="Times New Roman"/>
                <w:i/>
                <w:sz w:val="24"/>
                <w:szCs w:val="24"/>
              </w:rPr>
              <w:t>-Đ/c Trưởng CAH (để b/c)</w:t>
            </w:r>
          </w:p>
          <w:p w:rsidR="00595686" w:rsidRDefault="00595686" w:rsidP="00CB334B">
            <w:pPr>
              <w:spacing w:line="288" w:lineRule="auto"/>
              <w:rPr>
                <w:rFonts w:ascii="Times New Roman" w:hAnsi="Times New Roman"/>
                <w:i/>
                <w:sz w:val="24"/>
                <w:szCs w:val="24"/>
              </w:rPr>
            </w:pPr>
            <w:r>
              <w:rPr>
                <w:rFonts w:ascii="Times New Roman" w:hAnsi="Times New Roman"/>
                <w:i/>
                <w:sz w:val="24"/>
                <w:szCs w:val="24"/>
              </w:rPr>
              <w:t>- Các đ/c Phó CAH (để chỉ đạo)</w:t>
            </w:r>
          </w:p>
          <w:p w:rsidR="00CB334B" w:rsidRDefault="00CB334B" w:rsidP="00CB334B">
            <w:pPr>
              <w:spacing w:line="288" w:lineRule="auto"/>
              <w:rPr>
                <w:rFonts w:ascii="Times New Roman" w:hAnsi="Times New Roman"/>
                <w:i/>
                <w:sz w:val="24"/>
                <w:szCs w:val="24"/>
              </w:rPr>
            </w:pPr>
            <w:r>
              <w:rPr>
                <w:rFonts w:ascii="Times New Roman" w:hAnsi="Times New Roman"/>
                <w:i/>
                <w:sz w:val="24"/>
                <w:szCs w:val="24"/>
              </w:rPr>
              <w:t>- Các đội nghiệp vụ (để phối hợp)</w:t>
            </w:r>
          </w:p>
          <w:p w:rsidR="00CB334B" w:rsidRPr="00396F01" w:rsidRDefault="00CB334B" w:rsidP="00CB334B">
            <w:pPr>
              <w:spacing w:line="288" w:lineRule="auto"/>
              <w:rPr>
                <w:rFonts w:ascii="Times New Roman" w:hAnsi="Times New Roman"/>
                <w:i/>
                <w:sz w:val="24"/>
                <w:szCs w:val="24"/>
              </w:rPr>
            </w:pPr>
            <w:r>
              <w:rPr>
                <w:rFonts w:ascii="Times New Roman" w:hAnsi="Times New Roman"/>
                <w:i/>
                <w:sz w:val="24"/>
                <w:szCs w:val="24"/>
              </w:rPr>
              <w:t>- Các đ/c Trưởng CA xã, thị trấn</w:t>
            </w:r>
          </w:p>
          <w:p w:rsidR="00977B63" w:rsidRDefault="00977B63" w:rsidP="00CB334B">
            <w:pPr>
              <w:spacing w:line="288" w:lineRule="auto"/>
              <w:rPr>
                <w:rFonts w:ascii="Times New Roman" w:hAnsi="Times New Roman"/>
                <w:i/>
                <w:sz w:val="20"/>
                <w:szCs w:val="20"/>
              </w:rPr>
            </w:pPr>
            <w:r w:rsidRPr="00396F01">
              <w:rPr>
                <w:rFonts w:ascii="Times New Roman" w:hAnsi="Times New Roman"/>
                <w:i/>
                <w:sz w:val="24"/>
                <w:szCs w:val="24"/>
              </w:rPr>
              <w:t>- Lưu</w:t>
            </w:r>
            <w:proofErr w:type="gramStart"/>
            <w:r w:rsidRPr="00396F01">
              <w:rPr>
                <w:rFonts w:ascii="Times New Roman" w:hAnsi="Times New Roman"/>
                <w:i/>
                <w:sz w:val="24"/>
                <w:szCs w:val="24"/>
              </w:rPr>
              <w:t>./</w:t>
            </w:r>
            <w:proofErr w:type="gramEnd"/>
          </w:p>
        </w:tc>
        <w:tc>
          <w:tcPr>
            <w:tcW w:w="4819" w:type="dxa"/>
          </w:tcPr>
          <w:p w:rsidR="00595686" w:rsidRPr="00276F91" w:rsidRDefault="00595686" w:rsidP="00595686">
            <w:pPr>
              <w:spacing w:line="288" w:lineRule="auto"/>
              <w:ind w:right="-134"/>
              <w:jc w:val="center"/>
              <w:rPr>
                <w:rFonts w:ascii="Times New Roman" w:hAnsi="Times New Roman"/>
                <w:b/>
                <w:sz w:val="24"/>
                <w:szCs w:val="24"/>
              </w:rPr>
            </w:pPr>
            <w:r w:rsidRPr="00276F91">
              <w:rPr>
                <w:rFonts w:ascii="Times New Roman" w:hAnsi="Times New Roman"/>
                <w:b/>
                <w:sz w:val="24"/>
                <w:szCs w:val="24"/>
              </w:rPr>
              <w:t>KT TRƯỞNG CÔNG AN HUYỆN</w:t>
            </w:r>
          </w:p>
          <w:p w:rsidR="00595686" w:rsidRDefault="00595686" w:rsidP="00595686">
            <w:pPr>
              <w:spacing w:line="288" w:lineRule="auto"/>
              <w:ind w:right="-134"/>
              <w:jc w:val="center"/>
              <w:rPr>
                <w:rFonts w:ascii="Times New Roman" w:hAnsi="Times New Roman"/>
                <w:b/>
                <w:sz w:val="24"/>
                <w:szCs w:val="24"/>
              </w:rPr>
            </w:pPr>
            <w:r w:rsidRPr="00276F91">
              <w:rPr>
                <w:rFonts w:ascii="Times New Roman" w:hAnsi="Times New Roman"/>
                <w:b/>
                <w:sz w:val="24"/>
                <w:szCs w:val="24"/>
              </w:rPr>
              <w:t>PHÓ TRƯỞNG CÔNG AN HUYỆN</w:t>
            </w:r>
          </w:p>
          <w:p w:rsidR="00595686" w:rsidRDefault="00595686" w:rsidP="00595686">
            <w:pPr>
              <w:spacing w:line="288" w:lineRule="auto"/>
              <w:ind w:right="-134"/>
              <w:jc w:val="center"/>
              <w:rPr>
                <w:rFonts w:ascii="Times New Roman" w:hAnsi="Times New Roman"/>
                <w:b/>
                <w:sz w:val="24"/>
                <w:szCs w:val="24"/>
              </w:rPr>
            </w:pPr>
          </w:p>
          <w:p w:rsidR="00595686" w:rsidRDefault="00595686" w:rsidP="00595686">
            <w:pPr>
              <w:spacing w:line="288" w:lineRule="auto"/>
              <w:ind w:right="-134"/>
              <w:jc w:val="center"/>
              <w:rPr>
                <w:rFonts w:ascii="Times New Roman" w:hAnsi="Times New Roman"/>
                <w:b/>
                <w:sz w:val="24"/>
                <w:szCs w:val="24"/>
              </w:rPr>
            </w:pPr>
          </w:p>
          <w:p w:rsidR="00595686" w:rsidRDefault="00595686" w:rsidP="00595686">
            <w:pPr>
              <w:spacing w:line="288" w:lineRule="auto"/>
              <w:ind w:right="-134"/>
              <w:rPr>
                <w:rFonts w:ascii="Times New Roman" w:hAnsi="Times New Roman"/>
                <w:b/>
                <w:sz w:val="24"/>
                <w:szCs w:val="24"/>
              </w:rPr>
            </w:pPr>
          </w:p>
          <w:p w:rsidR="00595686" w:rsidRDefault="00595686" w:rsidP="00595686">
            <w:pPr>
              <w:spacing w:line="288" w:lineRule="auto"/>
              <w:ind w:right="-134"/>
              <w:jc w:val="center"/>
              <w:rPr>
                <w:rFonts w:ascii="Times New Roman" w:hAnsi="Times New Roman"/>
                <w:b/>
                <w:sz w:val="24"/>
                <w:szCs w:val="24"/>
              </w:rPr>
            </w:pPr>
          </w:p>
          <w:p w:rsidR="00595686" w:rsidRPr="00276F91" w:rsidRDefault="00595686" w:rsidP="00595686">
            <w:pPr>
              <w:spacing w:line="288" w:lineRule="auto"/>
              <w:ind w:right="-134"/>
              <w:jc w:val="center"/>
              <w:rPr>
                <w:rFonts w:ascii="Times New Roman" w:hAnsi="Times New Roman"/>
                <w:b/>
                <w:sz w:val="24"/>
                <w:szCs w:val="24"/>
              </w:rPr>
            </w:pPr>
          </w:p>
          <w:p w:rsidR="00977B63" w:rsidRDefault="00595686" w:rsidP="00595686">
            <w:pPr>
              <w:spacing w:line="288" w:lineRule="auto"/>
              <w:jc w:val="center"/>
              <w:rPr>
                <w:rFonts w:ascii="Times New Roman" w:hAnsi="Times New Roman"/>
                <w:sz w:val="20"/>
                <w:szCs w:val="20"/>
              </w:rPr>
            </w:pPr>
            <w:r>
              <w:rPr>
                <w:rFonts w:ascii="Times New Roman" w:hAnsi="Times New Roman"/>
                <w:b/>
              </w:rPr>
              <w:t>Thượng tá Cao Trọng Nghĩa</w:t>
            </w:r>
          </w:p>
          <w:p w:rsidR="00977B63" w:rsidRDefault="00977B63" w:rsidP="00CB334B">
            <w:pPr>
              <w:spacing w:line="288" w:lineRule="auto"/>
              <w:rPr>
                <w:rFonts w:ascii="Times New Roman" w:hAnsi="Times New Roman"/>
                <w:sz w:val="20"/>
                <w:szCs w:val="20"/>
              </w:rPr>
            </w:pPr>
          </w:p>
          <w:p w:rsidR="00977B63" w:rsidRDefault="00977B63" w:rsidP="00CB334B">
            <w:pPr>
              <w:spacing w:line="288" w:lineRule="auto"/>
              <w:rPr>
                <w:rFonts w:ascii="Times New Roman" w:hAnsi="Times New Roman"/>
                <w:sz w:val="20"/>
                <w:szCs w:val="20"/>
              </w:rPr>
            </w:pPr>
          </w:p>
          <w:p w:rsidR="00977B63" w:rsidRDefault="00977B63" w:rsidP="00CB334B">
            <w:pPr>
              <w:spacing w:line="288" w:lineRule="auto"/>
              <w:rPr>
                <w:rFonts w:ascii="Times New Roman" w:hAnsi="Times New Roman"/>
                <w:sz w:val="20"/>
                <w:szCs w:val="20"/>
              </w:rPr>
            </w:pPr>
          </w:p>
          <w:p w:rsidR="00977B63" w:rsidRDefault="00977B63" w:rsidP="00CB334B">
            <w:pPr>
              <w:spacing w:line="288" w:lineRule="auto"/>
              <w:rPr>
                <w:rFonts w:ascii="Times New Roman" w:hAnsi="Times New Roman"/>
                <w:sz w:val="20"/>
                <w:szCs w:val="20"/>
              </w:rPr>
            </w:pPr>
          </w:p>
          <w:p w:rsidR="00977B63" w:rsidRDefault="00977B63" w:rsidP="00CB334B">
            <w:pPr>
              <w:spacing w:line="288" w:lineRule="auto"/>
              <w:rPr>
                <w:rFonts w:ascii="Times New Roman" w:hAnsi="Times New Roman"/>
                <w:sz w:val="20"/>
                <w:szCs w:val="20"/>
              </w:rPr>
            </w:pPr>
          </w:p>
          <w:p w:rsidR="00977B63" w:rsidRPr="00EB56DD" w:rsidRDefault="00977B63" w:rsidP="00CB334B">
            <w:pPr>
              <w:spacing w:line="288" w:lineRule="auto"/>
              <w:jc w:val="center"/>
              <w:rPr>
                <w:rFonts w:ascii="Times New Roman" w:hAnsi="Times New Roman"/>
                <w:b/>
                <w:sz w:val="26"/>
                <w:szCs w:val="26"/>
              </w:rPr>
            </w:pPr>
          </w:p>
        </w:tc>
      </w:tr>
    </w:tbl>
    <w:p w:rsidR="00977B63" w:rsidRPr="00693561" w:rsidRDefault="00977B63" w:rsidP="00977B63">
      <w:pPr>
        <w:tabs>
          <w:tab w:val="left" w:pos="7315"/>
        </w:tabs>
        <w:spacing w:line="288" w:lineRule="auto"/>
        <w:rPr>
          <w:rFonts w:ascii="Times New Roman" w:hAnsi="Times New Roman"/>
        </w:rPr>
      </w:pPr>
    </w:p>
    <w:p w:rsidR="00977B63" w:rsidRDefault="00977B63" w:rsidP="00977B63"/>
    <w:p w:rsidR="00977B63" w:rsidRDefault="00977B63" w:rsidP="00977B63"/>
    <w:p w:rsidR="00DA0DA4" w:rsidRDefault="00DA0DA4"/>
    <w:sectPr w:rsidR="00DA0DA4" w:rsidSect="00CB334B">
      <w:footerReference w:type="even" r:id="rId8"/>
      <w:footerReference w:type="default" r:id="rId9"/>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F56" w:rsidRDefault="00973F56">
      <w:r>
        <w:separator/>
      </w:r>
    </w:p>
  </w:endnote>
  <w:endnote w:type="continuationSeparator" w:id="0">
    <w:p w:rsidR="00973F56" w:rsidRDefault="00973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34B" w:rsidRDefault="00CB334B" w:rsidP="00CB33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334B" w:rsidRDefault="00CB334B" w:rsidP="00CB33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34B" w:rsidRDefault="00CB334B" w:rsidP="00CB33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2CAD">
      <w:rPr>
        <w:rStyle w:val="PageNumber"/>
        <w:noProof/>
      </w:rPr>
      <w:t>1</w:t>
    </w:r>
    <w:r>
      <w:rPr>
        <w:rStyle w:val="PageNumber"/>
      </w:rPr>
      <w:fldChar w:fldCharType="end"/>
    </w:r>
  </w:p>
  <w:p w:rsidR="00CB334B" w:rsidRDefault="00CB334B" w:rsidP="00CB334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F56" w:rsidRDefault="00973F56">
      <w:r>
        <w:separator/>
      </w:r>
    </w:p>
  </w:footnote>
  <w:footnote w:type="continuationSeparator" w:id="0">
    <w:p w:rsidR="00973F56" w:rsidRDefault="00973F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3CC2"/>
    <w:multiLevelType w:val="hybridMultilevel"/>
    <w:tmpl w:val="828A5016"/>
    <w:lvl w:ilvl="0" w:tplc="13CCC538">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nsid w:val="25BC663C"/>
    <w:multiLevelType w:val="multilevel"/>
    <w:tmpl w:val="509CD96A"/>
    <w:lvl w:ilvl="0">
      <w:start w:val="1"/>
      <w:numFmt w:val="decimal"/>
      <w:lvlText w:val="%1."/>
      <w:lvlJc w:val="left"/>
      <w:pPr>
        <w:ind w:left="9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280" w:hanging="720"/>
      </w:pPr>
      <w:rPr>
        <w:rFonts w:hint="default"/>
        <w:b/>
        <w:i/>
      </w:rPr>
    </w:lvl>
    <w:lvl w:ilvl="3">
      <w:start w:val="1"/>
      <w:numFmt w:val="decimal"/>
      <w:isLgl/>
      <w:lvlText w:val="%1.%2.%3.%4."/>
      <w:lvlJc w:val="left"/>
      <w:pPr>
        <w:ind w:left="1640" w:hanging="1080"/>
      </w:pPr>
      <w:rPr>
        <w:rFonts w:hint="default"/>
      </w:rPr>
    </w:lvl>
    <w:lvl w:ilvl="4">
      <w:start w:val="1"/>
      <w:numFmt w:val="decimal"/>
      <w:isLgl/>
      <w:lvlText w:val="%1.%2.%3.%4.%5."/>
      <w:lvlJc w:val="left"/>
      <w:pPr>
        <w:ind w:left="1640" w:hanging="1080"/>
      </w:pPr>
      <w:rPr>
        <w:rFonts w:hint="default"/>
      </w:rPr>
    </w:lvl>
    <w:lvl w:ilvl="5">
      <w:start w:val="1"/>
      <w:numFmt w:val="decimal"/>
      <w:isLgl/>
      <w:lvlText w:val="%1.%2.%3.%4.%5.%6."/>
      <w:lvlJc w:val="left"/>
      <w:pPr>
        <w:ind w:left="2000" w:hanging="1440"/>
      </w:pPr>
      <w:rPr>
        <w:rFonts w:hint="default"/>
      </w:rPr>
    </w:lvl>
    <w:lvl w:ilvl="6">
      <w:start w:val="1"/>
      <w:numFmt w:val="decimal"/>
      <w:isLgl/>
      <w:lvlText w:val="%1.%2.%3.%4.%5.%6.%7."/>
      <w:lvlJc w:val="left"/>
      <w:pPr>
        <w:ind w:left="2360" w:hanging="1800"/>
      </w:pPr>
      <w:rPr>
        <w:rFonts w:hint="default"/>
      </w:rPr>
    </w:lvl>
    <w:lvl w:ilvl="7">
      <w:start w:val="1"/>
      <w:numFmt w:val="decimal"/>
      <w:isLgl/>
      <w:lvlText w:val="%1.%2.%3.%4.%5.%6.%7.%8."/>
      <w:lvlJc w:val="left"/>
      <w:pPr>
        <w:ind w:left="2360" w:hanging="1800"/>
      </w:pPr>
      <w:rPr>
        <w:rFonts w:hint="default"/>
      </w:rPr>
    </w:lvl>
    <w:lvl w:ilvl="8">
      <w:start w:val="1"/>
      <w:numFmt w:val="decimal"/>
      <w:isLgl/>
      <w:lvlText w:val="%1.%2.%3.%4.%5.%6.%7.%8.%9."/>
      <w:lvlJc w:val="left"/>
      <w:pPr>
        <w:ind w:left="2720" w:hanging="2160"/>
      </w:pPr>
      <w:rPr>
        <w:rFonts w:hint="default"/>
      </w:rPr>
    </w:lvl>
  </w:abstractNum>
  <w:abstractNum w:abstractNumId="2">
    <w:nsid w:val="2C8F19E6"/>
    <w:multiLevelType w:val="hybridMultilevel"/>
    <w:tmpl w:val="837EE7A4"/>
    <w:lvl w:ilvl="0" w:tplc="4CF6D560">
      <w:start w:val="1"/>
      <w:numFmt w:val="upp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
    <w:nsid w:val="30EB6A0D"/>
    <w:multiLevelType w:val="hybridMultilevel"/>
    <w:tmpl w:val="49629682"/>
    <w:lvl w:ilvl="0" w:tplc="0400D01C">
      <w:start w:val="1"/>
      <w:numFmt w:val="decimal"/>
      <w:lvlText w:val="%1."/>
      <w:lvlJc w:val="left"/>
      <w:pPr>
        <w:ind w:left="1557" w:hanging="99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7622EF3"/>
    <w:multiLevelType w:val="multilevel"/>
    <w:tmpl w:val="A8069406"/>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51551E9"/>
    <w:multiLevelType w:val="hybridMultilevel"/>
    <w:tmpl w:val="8B246614"/>
    <w:lvl w:ilvl="0" w:tplc="D3528ECC">
      <w:start w:val="1"/>
      <w:numFmt w:val="decimal"/>
      <w:lvlText w:val="%1."/>
      <w:lvlJc w:val="left"/>
      <w:pPr>
        <w:ind w:left="1400" w:hanging="840"/>
      </w:pPr>
      <w:rPr>
        <w:rFonts w:hint="default"/>
        <w:b/>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
    <w:nsid w:val="75FA48B6"/>
    <w:multiLevelType w:val="hybridMultilevel"/>
    <w:tmpl w:val="FBD4A47A"/>
    <w:lvl w:ilvl="0" w:tplc="8E76C5E2">
      <w:start w:val="4"/>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497DB9"/>
    <w:multiLevelType w:val="hybridMultilevel"/>
    <w:tmpl w:val="4B60F20E"/>
    <w:lvl w:ilvl="0" w:tplc="613CCF96">
      <w:start w:val="1"/>
      <w:numFmt w:val="upperRoman"/>
      <w:lvlText w:val="%1."/>
      <w:lvlJc w:val="left"/>
      <w:pPr>
        <w:ind w:left="1280" w:hanging="72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0"/>
  </w:num>
  <w:num w:numId="2">
    <w:abstractNumId w:val="7"/>
  </w:num>
  <w:num w:numId="3">
    <w:abstractNumId w:val="5"/>
  </w:num>
  <w:num w:numId="4">
    <w:abstractNumId w:val="2"/>
  </w:num>
  <w:num w:numId="5">
    <w:abstractNumId w:val="1"/>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B63"/>
    <w:rsid w:val="001626EF"/>
    <w:rsid w:val="001E66BF"/>
    <w:rsid w:val="002C78BB"/>
    <w:rsid w:val="00376401"/>
    <w:rsid w:val="003A57A4"/>
    <w:rsid w:val="00402D96"/>
    <w:rsid w:val="00431E21"/>
    <w:rsid w:val="00595686"/>
    <w:rsid w:val="007674CB"/>
    <w:rsid w:val="009324FA"/>
    <w:rsid w:val="00973F56"/>
    <w:rsid w:val="00977B63"/>
    <w:rsid w:val="009F144F"/>
    <w:rsid w:val="00B00625"/>
    <w:rsid w:val="00B62CAD"/>
    <w:rsid w:val="00C47517"/>
    <w:rsid w:val="00CA34E2"/>
    <w:rsid w:val="00CB334B"/>
    <w:rsid w:val="00CD5439"/>
    <w:rsid w:val="00D24DAA"/>
    <w:rsid w:val="00DA0DA4"/>
    <w:rsid w:val="00DF0126"/>
    <w:rsid w:val="00E07598"/>
    <w:rsid w:val="00E51CFB"/>
    <w:rsid w:val="00FE2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B63"/>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77B63"/>
    <w:pPr>
      <w:tabs>
        <w:tab w:val="center" w:pos="4320"/>
        <w:tab w:val="right" w:pos="8640"/>
      </w:tabs>
    </w:pPr>
  </w:style>
  <w:style w:type="character" w:customStyle="1" w:styleId="FooterChar">
    <w:name w:val="Footer Char"/>
    <w:basedOn w:val="DefaultParagraphFont"/>
    <w:link w:val="Footer"/>
    <w:rsid w:val="00977B63"/>
    <w:rPr>
      <w:rFonts w:ascii=".VnTime" w:eastAsia="Times New Roman" w:hAnsi=".VnTime" w:cs="Times New Roman"/>
      <w:szCs w:val="28"/>
    </w:rPr>
  </w:style>
  <w:style w:type="character" w:styleId="PageNumber">
    <w:name w:val="page number"/>
    <w:basedOn w:val="DefaultParagraphFont"/>
    <w:rsid w:val="00977B63"/>
  </w:style>
  <w:style w:type="paragraph" w:styleId="ListParagraph">
    <w:name w:val="List Paragraph"/>
    <w:basedOn w:val="Normal"/>
    <w:uiPriority w:val="34"/>
    <w:qFormat/>
    <w:rsid w:val="00977B63"/>
    <w:pPr>
      <w:ind w:left="720"/>
      <w:contextualSpacing/>
    </w:pPr>
  </w:style>
  <w:style w:type="table" w:styleId="TableGrid">
    <w:name w:val="Table Grid"/>
    <w:basedOn w:val="TableNormal"/>
    <w:uiPriority w:val="59"/>
    <w:rsid w:val="00977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B63"/>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77B63"/>
    <w:pPr>
      <w:tabs>
        <w:tab w:val="center" w:pos="4320"/>
        <w:tab w:val="right" w:pos="8640"/>
      </w:tabs>
    </w:pPr>
  </w:style>
  <w:style w:type="character" w:customStyle="1" w:styleId="FooterChar">
    <w:name w:val="Footer Char"/>
    <w:basedOn w:val="DefaultParagraphFont"/>
    <w:link w:val="Footer"/>
    <w:rsid w:val="00977B63"/>
    <w:rPr>
      <w:rFonts w:ascii=".VnTime" w:eastAsia="Times New Roman" w:hAnsi=".VnTime" w:cs="Times New Roman"/>
      <w:szCs w:val="28"/>
    </w:rPr>
  </w:style>
  <w:style w:type="character" w:styleId="PageNumber">
    <w:name w:val="page number"/>
    <w:basedOn w:val="DefaultParagraphFont"/>
    <w:rsid w:val="00977B63"/>
  </w:style>
  <w:style w:type="paragraph" w:styleId="ListParagraph">
    <w:name w:val="List Paragraph"/>
    <w:basedOn w:val="Normal"/>
    <w:uiPriority w:val="34"/>
    <w:qFormat/>
    <w:rsid w:val="00977B63"/>
    <w:pPr>
      <w:ind w:left="720"/>
      <w:contextualSpacing/>
    </w:pPr>
  </w:style>
  <w:style w:type="table" w:styleId="TableGrid">
    <w:name w:val="Table Grid"/>
    <w:basedOn w:val="TableNormal"/>
    <w:uiPriority w:val="59"/>
    <w:rsid w:val="00977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7</Pages>
  <Words>2091</Words>
  <Characters>11922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Ha</dc:creator>
  <cp:keywords/>
  <dc:description/>
  <cp:lastModifiedBy>Hoang Ha</cp:lastModifiedBy>
  <cp:revision>1</cp:revision>
  <cp:lastPrinted>2021-06-10T08:44:00Z</cp:lastPrinted>
  <dcterms:created xsi:type="dcterms:W3CDTF">2021-06-09T09:08:00Z</dcterms:created>
  <dcterms:modified xsi:type="dcterms:W3CDTF">2021-10-06T09:08:00Z</dcterms:modified>
</cp:coreProperties>
</file>